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75" w:type="dxa"/>
          <w:left w:w="75" w:type="dxa"/>
          <w:bottom w:w="75" w:type="dxa"/>
          <w:right w:w="75" w:type="dxa"/>
        </w:tblCellMar>
        <w:tblLook w:val="0000" w:firstRow="0" w:lastRow="0" w:firstColumn="0" w:lastColumn="0" w:noHBand="0" w:noVBand="0"/>
      </w:tblPr>
      <w:tblGrid>
        <w:gridCol w:w="1605"/>
        <w:gridCol w:w="9405"/>
      </w:tblGrid>
      <w:tr w:rsidR="009D47B7" w:rsidRPr="00AA29EB" w:rsidTr="00300777">
        <w:trPr>
          <w:tblCellSpacing w:w="15" w:type="dxa"/>
        </w:trPr>
        <w:tc>
          <w:tcPr>
            <w:tcW w:w="150" w:type="dxa"/>
            <w:vAlign w:val="center"/>
          </w:tcPr>
          <w:p w:rsidR="009D47B7" w:rsidRPr="00CE4C56" w:rsidRDefault="00CE46EF" w:rsidP="00300777">
            <w:pPr>
              <w:rPr>
                <w:sz w:val="28"/>
                <w:szCs w:val="28"/>
              </w:rPr>
            </w:pPr>
            <w:bookmarkStart w:id="0" w:name="_GoBack"/>
            <w:bookmarkEnd w:id="0"/>
            <w:r>
              <w:rPr>
                <w:noProof/>
                <w:lang w:val="en-AU" w:eastAsia="en-AU"/>
              </w:rPr>
              <w:drawing>
                <wp:anchor distT="0" distB="0" distL="0" distR="0" simplePos="0" relativeHeight="251657728" behindDoc="0" locked="0" layoutInCell="1" allowOverlap="0">
                  <wp:simplePos x="0" y="0"/>
                  <wp:positionH relativeFrom="column">
                    <wp:posOffset>-47625</wp:posOffset>
                  </wp:positionH>
                  <wp:positionV relativeFrom="line">
                    <wp:posOffset>-785495</wp:posOffset>
                  </wp:positionV>
                  <wp:extent cx="866775" cy="866775"/>
                  <wp:effectExtent l="19050" t="0" r="9525" b="0"/>
                  <wp:wrapSquare wrapText="bothSides"/>
                  <wp:docPr id="2" name="Picture 2" descr="Descripción: g77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ción: g77logo"/>
                          <pic:cNvPicPr>
                            <a:picLocks noChangeAspect="1" noChangeArrowheads="1"/>
                          </pic:cNvPicPr>
                        </pic:nvPicPr>
                        <pic:blipFill>
                          <a:blip r:embed="rId8"/>
                          <a:srcRect/>
                          <a:stretch>
                            <a:fillRect/>
                          </a:stretch>
                        </pic:blipFill>
                        <pic:spPr bwMode="auto">
                          <a:xfrm>
                            <a:off x="0" y="0"/>
                            <a:ext cx="866775" cy="866775"/>
                          </a:xfrm>
                          <a:prstGeom prst="rect">
                            <a:avLst/>
                          </a:prstGeom>
                          <a:noFill/>
                          <a:ln w="9525">
                            <a:noFill/>
                            <a:miter lim="800000"/>
                            <a:headEnd/>
                            <a:tailEnd/>
                          </a:ln>
                        </pic:spPr>
                      </pic:pic>
                    </a:graphicData>
                  </a:graphic>
                </wp:anchor>
              </w:drawing>
            </w:r>
            <w:r w:rsidR="009D47B7" w:rsidRPr="00CE4C56">
              <w:rPr>
                <w:sz w:val="28"/>
                <w:szCs w:val="28"/>
              </w:rPr>
              <w:t>+</w:t>
            </w:r>
          </w:p>
        </w:tc>
        <w:tc>
          <w:tcPr>
            <w:tcW w:w="0" w:type="auto"/>
            <w:vAlign w:val="center"/>
          </w:tcPr>
          <w:p w:rsidR="009D47B7" w:rsidRPr="003233E1" w:rsidRDefault="003055D8" w:rsidP="003233E1">
            <w:pPr>
              <w:pStyle w:val="NormalWeb"/>
              <w:jc w:val="both"/>
              <w:rPr>
                <w:sz w:val="28"/>
                <w:szCs w:val="28"/>
              </w:rPr>
            </w:pPr>
            <w:r w:rsidRPr="003233E1">
              <w:rPr>
                <w:b/>
                <w:bCs/>
                <w:sz w:val="28"/>
                <w:szCs w:val="28"/>
              </w:rPr>
              <w:t xml:space="preserve">STATEMENT ON BEHALF OF THE GROUP OF 77 AND CHINA BY </w:t>
            </w:r>
            <w:r w:rsidR="003233E1" w:rsidRPr="003233E1">
              <w:rPr>
                <w:b/>
                <w:sz w:val="28"/>
                <w:szCs w:val="28"/>
              </w:rPr>
              <w:t xml:space="preserve">H.E. </w:t>
            </w:r>
            <w:r w:rsidR="003233E1" w:rsidRPr="003233E1">
              <w:rPr>
                <w:b/>
                <w:bCs/>
                <w:sz w:val="28"/>
                <w:szCs w:val="28"/>
              </w:rPr>
              <w:t xml:space="preserve">MR. J. V. BAINIMARAMA, PRIME MINISTER OF THE REPUBLIC OF FIJI, </w:t>
            </w:r>
            <w:r w:rsidRPr="003233E1">
              <w:rPr>
                <w:b/>
                <w:bCs/>
                <w:sz w:val="28"/>
                <w:szCs w:val="28"/>
              </w:rPr>
              <w:t xml:space="preserve">CHAIRMAN OF THE GROUP OF 77, AT THE SPECIAL EVENT TO FOLLOW UP EFFORTS TOWARDS ACHIEVING THE MDGS (NEW YORK, </w:t>
            </w:r>
            <w:r w:rsidR="003233E1">
              <w:rPr>
                <w:b/>
                <w:bCs/>
                <w:sz w:val="28"/>
                <w:szCs w:val="28"/>
              </w:rPr>
              <w:t>25 SEPTEMBER</w:t>
            </w:r>
            <w:r w:rsidRPr="003233E1">
              <w:rPr>
                <w:b/>
                <w:bCs/>
                <w:sz w:val="28"/>
                <w:szCs w:val="28"/>
              </w:rPr>
              <w:t xml:space="preserve">, 2013) </w:t>
            </w:r>
          </w:p>
        </w:tc>
      </w:tr>
    </w:tbl>
    <w:p w:rsidR="000E41DE" w:rsidRDefault="000E41DE" w:rsidP="009D47B7">
      <w:pPr>
        <w:pStyle w:val="NormalWeb"/>
        <w:spacing w:before="0" w:beforeAutospacing="0" w:after="0" w:afterAutospacing="0" w:line="320" w:lineRule="exact"/>
        <w:jc w:val="both"/>
        <w:rPr>
          <w:b/>
          <w:bCs/>
          <w:sz w:val="28"/>
          <w:szCs w:val="28"/>
        </w:rPr>
      </w:pPr>
    </w:p>
    <w:p w:rsidR="004960FD" w:rsidRPr="00E14013" w:rsidRDefault="004960FD" w:rsidP="009D47B7">
      <w:pPr>
        <w:pStyle w:val="NormalWeb"/>
        <w:spacing w:before="0" w:beforeAutospacing="0" w:after="0" w:afterAutospacing="0" w:line="320" w:lineRule="exact"/>
        <w:jc w:val="both"/>
        <w:rPr>
          <w:bCs/>
          <w:sz w:val="32"/>
          <w:szCs w:val="32"/>
        </w:rPr>
      </w:pPr>
    </w:p>
    <w:p w:rsidR="009D47B7" w:rsidRPr="00E14013" w:rsidRDefault="003233E1" w:rsidP="009D47B7">
      <w:pPr>
        <w:pStyle w:val="NormalWeb"/>
        <w:spacing w:before="0" w:beforeAutospacing="0" w:after="0" w:afterAutospacing="0" w:line="320" w:lineRule="exact"/>
        <w:jc w:val="both"/>
        <w:rPr>
          <w:bCs/>
          <w:sz w:val="36"/>
          <w:szCs w:val="36"/>
        </w:rPr>
      </w:pPr>
      <w:r w:rsidRPr="00E14013">
        <w:rPr>
          <w:bCs/>
          <w:sz w:val="36"/>
          <w:szCs w:val="36"/>
        </w:rPr>
        <w:t>Mr. President</w:t>
      </w:r>
      <w:r w:rsidR="009D47B7" w:rsidRPr="00E14013">
        <w:rPr>
          <w:bCs/>
          <w:sz w:val="36"/>
          <w:szCs w:val="36"/>
        </w:rPr>
        <w:t>,</w:t>
      </w:r>
    </w:p>
    <w:p w:rsidR="00A01380" w:rsidRPr="00E14013" w:rsidRDefault="00A01380" w:rsidP="009D47B7">
      <w:pPr>
        <w:pStyle w:val="NormalWeb"/>
        <w:spacing w:before="0" w:beforeAutospacing="0" w:after="0" w:afterAutospacing="0" w:line="320" w:lineRule="exact"/>
        <w:jc w:val="both"/>
        <w:rPr>
          <w:bCs/>
          <w:sz w:val="36"/>
          <w:szCs w:val="36"/>
        </w:rPr>
      </w:pPr>
    </w:p>
    <w:p w:rsidR="009D47B7" w:rsidRPr="00E14013" w:rsidRDefault="009D47B7" w:rsidP="009D47B7">
      <w:pPr>
        <w:pStyle w:val="NormalWeb"/>
        <w:spacing w:before="0" w:beforeAutospacing="0" w:after="0" w:afterAutospacing="0" w:line="320" w:lineRule="exact"/>
        <w:jc w:val="both"/>
        <w:rPr>
          <w:b/>
          <w:bCs/>
          <w:sz w:val="36"/>
          <w:szCs w:val="36"/>
        </w:rPr>
      </w:pPr>
    </w:p>
    <w:p w:rsidR="009D47B7" w:rsidRPr="00E14013" w:rsidRDefault="009D47B7" w:rsidP="00C1480E">
      <w:pPr>
        <w:pStyle w:val="NormalWeb"/>
        <w:spacing w:before="0" w:beforeAutospacing="0" w:after="0" w:afterAutospacing="0" w:line="360" w:lineRule="auto"/>
        <w:jc w:val="both"/>
        <w:rPr>
          <w:sz w:val="36"/>
          <w:szCs w:val="36"/>
        </w:rPr>
      </w:pPr>
      <w:r w:rsidRPr="00E14013">
        <w:rPr>
          <w:sz w:val="36"/>
          <w:szCs w:val="36"/>
        </w:rPr>
        <w:t xml:space="preserve">1. I have the honor to deliver this statement on behalf of the Group of 77 and China. </w:t>
      </w:r>
    </w:p>
    <w:p w:rsidR="009D47B7" w:rsidRPr="00E14013" w:rsidRDefault="009D47B7" w:rsidP="00C1480E">
      <w:pPr>
        <w:pStyle w:val="NormalWeb"/>
        <w:spacing w:before="0" w:beforeAutospacing="0" w:after="0" w:afterAutospacing="0" w:line="360" w:lineRule="auto"/>
        <w:jc w:val="both"/>
        <w:rPr>
          <w:sz w:val="36"/>
          <w:szCs w:val="36"/>
        </w:rPr>
      </w:pPr>
    </w:p>
    <w:p w:rsidR="00D33575" w:rsidRPr="00E14013" w:rsidRDefault="009D47B7" w:rsidP="00C1480E">
      <w:pPr>
        <w:pStyle w:val="NormalWeb"/>
        <w:spacing w:before="0" w:beforeAutospacing="0" w:after="0" w:afterAutospacing="0" w:line="360" w:lineRule="auto"/>
        <w:jc w:val="both"/>
        <w:rPr>
          <w:sz w:val="36"/>
          <w:szCs w:val="36"/>
        </w:rPr>
      </w:pPr>
      <w:r w:rsidRPr="00E14013">
        <w:rPr>
          <w:sz w:val="36"/>
          <w:szCs w:val="36"/>
        </w:rPr>
        <w:t>2.</w:t>
      </w:r>
      <w:r w:rsidR="003233E1" w:rsidRPr="00E14013">
        <w:rPr>
          <w:sz w:val="36"/>
          <w:szCs w:val="36"/>
        </w:rPr>
        <w:t xml:space="preserve"> </w:t>
      </w:r>
      <w:r w:rsidR="00841533" w:rsidRPr="00E14013">
        <w:rPr>
          <w:sz w:val="36"/>
          <w:szCs w:val="36"/>
        </w:rPr>
        <w:t xml:space="preserve">Let </w:t>
      </w:r>
      <w:r w:rsidR="003233E1" w:rsidRPr="00E14013">
        <w:rPr>
          <w:sz w:val="36"/>
          <w:szCs w:val="36"/>
        </w:rPr>
        <w:t xml:space="preserve">me </w:t>
      </w:r>
      <w:r w:rsidR="00841533" w:rsidRPr="00E14013">
        <w:rPr>
          <w:sz w:val="36"/>
          <w:szCs w:val="36"/>
        </w:rPr>
        <w:t xml:space="preserve">begin by </w:t>
      </w:r>
      <w:r w:rsidR="00506A2A" w:rsidRPr="00E14013">
        <w:rPr>
          <w:sz w:val="36"/>
          <w:szCs w:val="36"/>
        </w:rPr>
        <w:t>thank</w:t>
      </w:r>
      <w:r w:rsidR="00841533" w:rsidRPr="00E14013">
        <w:rPr>
          <w:sz w:val="36"/>
          <w:szCs w:val="36"/>
        </w:rPr>
        <w:t>ing</w:t>
      </w:r>
      <w:r w:rsidR="00506A2A" w:rsidRPr="00E14013">
        <w:rPr>
          <w:sz w:val="36"/>
          <w:szCs w:val="36"/>
        </w:rPr>
        <w:t xml:space="preserve"> you, Mr. President, for convening this Special Event. </w:t>
      </w:r>
      <w:r w:rsidR="00D33575" w:rsidRPr="00E14013">
        <w:rPr>
          <w:sz w:val="36"/>
          <w:szCs w:val="36"/>
        </w:rPr>
        <w:t xml:space="preserve">I also wish to commend the Secretariat staff for their diligence in </w:t>
      </w:r>
      <w:proofErr w:type="spellStart"/>
      <w:r w:rsidR="00D33575" w:rsidRPr="00E14013">
        <w:rPr>
          <w:sz w:val="36"/>
          <w:szCs w:val="36"/>
        </w:rPr>
        <w:t>organising</w:t>
      </w:r>
      <w:proofErr w:type="spellEnd"/>
      <w:r w:rsidR="00660DF2" w:rsidRPr="00E14013">
        <w:rPr>
          <w:sz w:val="36"/>
          <w:szCs w:val="36"/>
        </w:rPr>
        <w:t xml:space="preserve"> this meeting</w:t>
      </w:r>
      <w:r w:rsidR="00D33575" w:rsidRPr="00E14013">
        <w:rPr>
          <w:sz w:val="36"/>
          <w:szCs w:val="36"/>
        </w:rPr>
        <w:t xml:space="preserve">.  </w:t>
      </w:r>
    </w:p>
    <w:p w:rsidR="00D33575" w:rsidRPr="00E14013" w:rsidRDefault="00D33575" w:rsidP="00C1480E">
      <w:pPr>
        <w:pStyle w:val="NormalWeb"/>
        <w:spacing w:before="0" w:beforeAutospacing="0" w:after="0" w:afterAutospacing="0" w:line="360" w:lineRule="auto"/>
        <w:jc w:val="both"/>
        <w:rPr>
          <w:sz w:val="36"/>
          <w:szCs w:val="36"/>
        </w:rPr>
      </w:pPr>
    </w:p>
    <w:p w:rsidR="00C1480E" w:rsidRPr="00E14013" w:rsidRDefault="00D33575" w:rsidP="00C1480E">
      <w:pPr>
        <w:pStyle w:val="NormalWeb"/>
        <w:spacing w:before="0" w:beforeAutospacing="0" w:after="0" w:afterAutospacing="0" w:line="360" w:lineRule="auto"/>
        <w:jc w:val="both"/>
        <w:rPr>
          <w:sz w:val="36"/>
          <w:szCs w:val="36"/>
        </w:rPr>
      </w:pPr>
      <w:r w:rsidRPr="00E14013">
        <w:rPr>
          <w:sz w:val="36"/>
          <w:szCs w:val="36"/>
        </w:rPr>
        <w:t xml:space="preserve">3. </w:t>
      </w:r>
      <w:r w:rsidR="001A0CD2" w:rsidRPr="00E14013">
        <w:rPr>
          <w:sz w:val="36"/>
          <w:szCs w:val="36"/>
        </w:rPr>
        <w:t xml:space="preserve">While recent assessments indicate </w:t>
      </w:r>
      <w:r w:rsidR="00506A2A" w:rsidRPr="00E14013">
        <w:rPr>
          <w:sz w:val="36"/>
          <w:szCs w:val="36"/>
        </w:rPr>
        <w:t xml:space="preserve">progress </w:t>
      </w:r>
      <w:r w:rsidR="001A0CD2" w:rsidRPr="00E14013">
        <w:rPr>
          <w:sz w:val="36"/>
          <w:szCs w:val="36"/>
        </w:rPr>
        <w:t xml:space="preserve">has been </w:t>
      </w:r>
      <w:r w:rsidR="00506A2A" w:rsidRPr="00E14013">
        <w:rPr>
          <w:sz w:val="36"/>
          <w:szCs w:val="36"/>
        </w:rPr>
        <w:t>made towards</w:t>
      </w:r>
      <w:r w:rsidR="005D5917" w:rsidRPr="00E14013">
        <w:rPr>
          <w:sz w:val="36"/>
          <w:szCs w:val="36"/>
        </w:rPr>
        <w:t xml:space="preserve"> achieving</w:t>
      </w:r>
      <w:r w:rsidR="00506A2A" w:rsidRPr="00E14013">
        <w:rPr>
          <w:sz w:val="36"/>
          <w:szCs w:val="36"/>
        </w:rPr>
        <w:t xml:space="preserve"> </w:t>
      </w:r>
      <w:r w:rsidRPr="00E14013">
        <w:rPr>
          <w:sz w:val="36"/>
          <w:szCs w:val="36"/>
        </w:rPr>
        <w:t xml:space="preserve">several targets of </w:t>
      </w:r>
      <w:r w:rsidR="00506A2A" w:rsidRPr="00E14013">
        <w:rPr>
          <w:sz w:val="36"/>
          <w:szCs w:val="36"/>
        </w:rPr>
        <w:t>the Millennium Development Goals (MDGs)</w:t>
      </w:r>
      <w:r w:rsidRPr="00E14013">
        <w:rPr>
          <w:sz w:val="36"/>
          <w:szCs w:val="36"/>
        </w:rPr>
        <w:t xml:space="preserve">, we are cognizant </w:t>
      </w:r>
      <w:r w:rsidR="00627DC0" w:rsidRPr="00E14013">
        <w:rPr>
          <w:sz w:val="36"/>
          <w:szCs w:val="36"/>
        </w:rPr>
        <w:t xml:space="preserve">of the implementation gaps and unevenness in </w:t>
      </w:r>
      <w:r w:rsidR="005D5917" w:rsidRPr="00E14013">
        <w:rPr>
          <w:sz w:val="36"/>
          <w:szCs w:val="36"/>
        </w:rPr>
        <w:t xml:space="preserve">advancing </w:t>
      </w:r>
      <w:r w:rsidR="00627DC0" w:rsidRPr="00E14013">
        <w:rPr>
          <w:sz w:val="36"/>
          <w:szCs w:val="36"/>
        </w:rPr>
        <w:t xml:space="preserve">these goals. </w:t>
      </w:r>
      <w:r w:rsidR="00506A2A" w:rsidRPr="00E14013">
        <w:rPr>
          <w:sz w:val="36"/>
          <w:szCs w:val="36"/>
        </w:rPr>
        <w:t xml:space="preserve"> </w:t>
      </w:r>
      <w:r w:rsidR="005D5917" w:rsidRPr="00E14013">
        <w:rPr>
          <w:sz w:val="36"/>
          <w:szCs w:val="36"/>
        </w:rPr>
        <w:t xml:space="preserve"> Poverty </w:t>
      </w:r>
      <w:r w:rsidR="001A0CD2" w:rsidRPr="00E14013">
        <w:rPr>
          <w:sz w:val="36"/>
          <w:szCs w:val="36"/>
        </w:rPr>
        <w:t xml:space="preserve">eradication is at the heart of the global development agenda.  It </w:t>
      </w:r>
      <w:r w:rsidR="005D5917" w:rsidRPr="00E14013">
        <w:rPr>
          <w:sz w:val="36"/>
          <w:szCs w:val="36"/>
        </w:rPr>
        <w:t xml:space="preserve">is </w:t>
      </w:r>
      <w:proofErr w:type="spellStart"/>
      <w:r w:rsidR="001A0CD2" w:rsidRPr="00E14013">
        <w:rPr>
          <w:sz w:val="36"/>
          <w:szCs w:val="36"/>
        </w:rPr>
        <w:t>recogni</w:t>
      </w:r>
      <w:r w:rsidR="00C67C6C" w:rsidRPr="00E14013">
        <w:rPr>
          <w:sz w:val="36"/>
          <w:szCs w:val="36"/>
        </w:rPr>
        <w:t>s</w:t>
      </w:r>
      <w:r w:rsidR="001A0CD2" w:rsidRPr="00E14013">
        <w:rPr>
          <w:sz w:val="36"/>
          <w:szCs w:val="36"/>
        </w:rPr>
        <w:t>ed</w:t>
      </w:r>
      <w:proofErr w:type="spellEnd"/>
      <w:r w:rsidR="001A0CD2" w:rsidRPr="00E14013">
        <w:rPr>
          <w:sz w:val="36"/>
          <w:szCs w:val="36"/>
        </w:rPr>
        <w:t xml:space="preserve"> and affirmed at the Rio+20 Summit last year that poverty remains </w:t>
      </w:r>
      <w:r w:rsidR="005D5917" w:rsidRPr="00E14013">
        <w:rPr>
          <w:sz w:val="36"/>
          <w:szCs w:val="36"/>
        </w:rPr>
        <w:t xml:space="preserve">the greatest global challenge and an </w:t>
      </w:r>
      <w:proofErr w:type="spellStart"/>
      <w:r w:rsidR="005D5917" w:rsidRPr="00E14013">
        <w:rPr>
          <w:sz w:val="36"/>
          <w:szCs w:val="36"/>
        </w:rPr>
        <w:t>indispensible</w:t>
      </w:r>
      <w:proofErr w:type="spellEnd"/>
      <w:r w:rsidR="005D5917" w:rsidRPr="00E14013">
        <w:rPr>
          <w:sz w:val="36"/>
          <w:szCs w:val="36"/>
        </w:rPr>
        <w:t xml:space="preserve"> requirement for sustainable development</w:t>
      </w:r>
      <w:r w:rsidR="001A0CD2" w:rsidRPr="00E14013">
        <w:rPr>
          <w:sz w:val="36"/>
          <w:szCs w:val="36"/>
        </w:rPr>
        <w:t xml:space="preserve">.  </w:t>
      </w:r>
      <w:r w:rsidR="0068635E" w:rsidRPr="00E14013">
        <w:rPr>
          <w:sz w:val="36"/>
          <w:szCs w:val="36"/>
        </w:rPr>
        <w:t xml:space="preserve">We are conscious of the special development challenges of developing countries especially those who </w:t>
      </w:r>
      <w:r w:rsidR="0068635E" w:rsidRPr="00E14013">
        <w:rPr>
          <w:sz w:val="36"/>
          <w:szCs w:val="36"/>
        </w:rPr>
        <w:lastRenderedPageBreak/>
        <w:t xml:space="preserve">have been marginalized and left furthest behind.  </w:t>
      </w:r>
      <w:r w:rsidR="00B87807" w:rsidRPr="00E14013">
        <w:rPr>
          <w:sz w:val="36"/>
          <w:szCs w:val="36"/>
        </w:rPr>
        <w:t xml:space="preserve"> I</w:t>
      </w:r>
      <w:r w:rsidR="00880536" w:rsidRPr="00E14013">
        <w:rPr>
          <w:sz w:val="36"/>
          <w:szCs w:val="36"/>
        </w:rPr>
        <w:t>t is imperative for us, as Heads of S</w:t>
      </w:r>
      <w:r w:rsidR="003233E1" w:rsidRPr="00E14013">
        <w:rPr>
          <w:sz w:val="36"/>
          <w:szCs w:val="36"/>
        </w:rPr>
        <w:t>tate and Government</w:t>
      </w:r>
      <w:r w:rsidR="00880536" w:rsidRPr="00E14013">
        <w:rPr>
          <w:sz w:val="36"/>
          <w:szCs w:val="36"/>
        </w:rPr>
        <w:t>, to use this historical opportunity to reaffirm our collective political commitment and redouble our</w:t>
      </w:r>
      <w:r w:rsidR="00687C82" w:rsidRPr="00E14013">
        <w:rPr>
          <w:sz w:val="36"/>
          <w:szCs w:val="36"/>
        </w:rPr>
        <w:t xml:space="preserve"> effort</w:t>
      </w:r>
      <w:r w:rsidR="00880536" w:rsidRPr="00E14013">
        <w:rPr>
          <w:sz w:val="36"/>
          <w:szCs w:val="36"/>
        </w:rPr>
        <w:t>s</w:t>
      </w:r>
      <w:r w:rsidR="00687C82" w:rsidRPr="00E14013">
        <w:rPr>
          <w:sz w:val="36"/>
          <w:szCs w:val="36"/>
        </w:rPr>
        <w:t xml:space="preserve"> </w:t>
      </w:r>
      <w:r w:rsidR="003233E1" w:rsidRPr="00E14013">
        <w:rPr>
          <w:sz w:val="36"/>
          <w:szCs w:val="36"/>
        </w:rPr>
        <w:t>to accelerate</w:t>
      </w:r>
      <w:r w:rsidR="00687C82" w:rsidRPr="00E14013">
        <w:rPr>
          <w:sz w:val="36"/>
          <w:szCs w:val="36"/>
        </w:rPr>
        <w:t xml:space="preserve"> the achievement of the MDGs with a sense of urgency and determination.</w:t>
      </w:r>
    </w:p>
    <w:p w:rsidR="00901932" w:rsidRPr="00E14013" w:rsidRDefault="00901932" w:rsidP="00C1480E">
      <w:pPr>
        <w:pStyle w:val="NormalWeb"/>
        <w:spacing w:before="0" w:beforeAutospacing="0" w:after="0" w:afterAutospacing="0" w:line="360" w:lineRule="auto"/>
        <w:jc w:val="both"/>
        <w:rPr>
          <w:sz w:val="36"/>
          <w:szCs w:val="36"/>
        </w:rPr>
      </w:pPr>
    </w:p>
    <w:p w:rsidR="005D6C45" w:rsidRPr="00E14013" w:rsidRDefault="00880536" w:rsidP="00C1480E">
      <w:pPr>
        <w:pStyle w:val="NormalWeb"/>
        <w:spacing w:before="0" w:beforeAutospacing="0" w:after="0" w:afterAutospacing="0" w:line="360" w:lineRule="auto"/>
        <w:jc w:val="both"/>
        <w:rPr>
          <w:sz w:val="36"/>
          <w:szCs w:val="36"/>
        </w:rPr>
      </w:pPr>
      <w:r w:rsidRPr="00E14013">
        <w:rPr>
          <w:sz w:val="36"/>
          <w:szCs w:val="36"/>
        </w:rPr>
        <w:t xml:space="preserve">4. </w:t>
      </w:r>
      <w:r w:rsidR="0068635E" w:rsidRPr="00E14013">
        <w:rPr>
          <w:sz w:val="36"/>
          <w:szCs w:val="36"/>
        </w:rPr>
        <w:t xml:space="preserve">The Group of 77 and China </w:t>
      </w:r>
      <w:r w:rsidR="00471D87" w:rsidRPr="00E14013">
        <w:rPr>
          <w:sz w:val="36"/>
          <w:szCs w:val="36"/>
        </w:rPr>
        <w:t>reiterate</w:t>
      </w:r>
      <w:r w:rsidR="00B87807" w:rsidRPr="00E14013">
        <w:rPr>
          <w:sz w:val="36"/>
          <w:szCs w:val="36"/>
        </w:rPr>
        <w:t>s its</w:t>
      </w:r>
      <w:r w:rsidR="00471D87" w:rsidRPr="00E14013">
        <w:rPr>
          <w:sz w:val="36"/>
          <w:szCs w:val="36"/>
        </w:rPr>
        <w:t xml:space="preserve"> strong call to address </w:t>
      </w:r>
      <w:r w:rsidR="00775C88" w:rsidRPr="00E14013">
        <w:rPr>
          <w:sz w:val="36"/>
          <w:szCs w:val="36"/>
        </w:rPr>
        <w:t xml:space="preserve">the </w:t>
      </w:r>
      <w:r w:rsidR="0068635E" w:rsidRPr="00E14013">
        <w:rPr>
          <w:sz w:val="36"/>
          <w:szCs w:val="36"/>
        </w:rPr>
        <w:t xml:space="preserve">key </w:t>
      </w:r>
      <w:r w:rsidR="00775C88" w:rsidRPr="00E14013">
        <w:rPr>
          <w:sz w:val="36"/>
          <w:szCs w:val="36"/>
        </w:rPr>
        <w:t xml:space="preserve">implementation gaps of the MDGs </w:t>
      </w:r>
      <w:r w:rsidR="00F173F6" w:rsidRPr="00E14013">
        <w:rPr>
          <w:sz w:val="36"/>
          <w:szCs w:val="36"/>
        </w:rPr>
        <w:t xml:space="preserve">and the poverty agenda </w:t>
      </w:r>
      <w:r w:rsidR="00775C88" w:rsidRPr="00E14013">
        <w:rPr>
          <w:sz w:val="36"/>
          <w:szCs w:val="36"/>
        </w:rPr>
        <w:t>over the next two</w:t>
      </w:r>
      <w:r w:rsidR="00F173F6" w:rsidRPr="00E14013">
        <w:rPr>
          <w:sz w:val="36"/>
          <w:szCs w:val="36"/>
        </w:rPr>
        <w:t xml:space="preserve"> years</w:t>
      </w:r>
      <w:r w:rsidR="00471D87" w:rsidRPr="00E14013">
        <w:rPr>
          <w:sz w:val="36"/>
          <w:szCs w:val="36"/>
        </w:rPr>
        <w:t xml:space="preserve"> as we elaborate a roadmap towards a post-2015 development agenda</w:t>
      </w:r>
      <w:r w:rsidR="00775C88" w:rsidRPr="00E14013">
        <w:rPr>
          <w:sz w:val="36"/>
          <w:szCs w:val="36"/>
        </w:rPr>
        <w:t>.</w:t>
      </w:r>
      <w:r w:rsidR="007C38F6" w:rsidRPr="00E14013">
        <w:rPr>
          <w:sz w:val="36"/>
          <w:szCs w:val="36"/>
        </w:rPr>
        <w:t xml:space="preserve">  </w:t>
      </w:r>
      <w:r w:rsidR="00C67C6C" w:rsidRPr="00E14013">
        <w:rPr>
          <w:sz w:val="36"/>
          <w:szCs w:val="36"/>
        </w:rPr>
        <w:t>We call for concrete measures towards those countries which need the most of our help to achieve the MDGs.</w:t>
      </w:r>
      <w:r w:rsidR="00C67C6C" w:rsidRPr="00E14013">
        <w:rPr>
          <w:b/>
          <w:color w:val="FF0000"/>
          <w:sz w:val="36"/>
          <w:szCs w:val="36"/>
        </w:rPr>
        <w:t xml:space="preserve"> </w:t>
      </w:r>
      <w:r w:rsidR="0068635E" w:rsidRPr="00E14013">
        <w:rPr>
          <w:sz w:val="36"/>
          <w:szCs w:val="36"/>
        </w:rPr>
        <w:t>Central to</w:t>
      </w:r>
      <w:r w:rsidR="00471D87" w:rsidRPr="00E14013">
        <w:rPr>
          <w:sz w:val="36"/>
          <w:szCs w:val="36"/>
        </w:rPr>
        <w:t xml:space="preserve"> this renewed effort is the urgent need </w:t>
      </w:r>
      <w:r w:rsidR="001E0E4B" w:rsidRPr="00E14013">
        <w:rPr>
          <w:sz w:val="36"/>
          <w:szCs w:val="36"/>
        </w:rPr>
        <w:t xml:space="preserve">to leverage </w:t>
      </w:r>
      <w:r w:rsidR="00471D87" w:rsidRPr="00E14013">
        <w:rPr>
          <w:sz w:val="36"/>
          <w:szCs w:val="36"/>
        </w:rPr>
        <w:t xml:space="preserve">an enhanced </w:t>
      </w:r>
      <w:r w:rsidR="0068635E" w:rsidRPr="00E14013">
        <w:rPr>
          <w:sz w:val="36"/>
          <w:szCs w:val="36"/>
        </w:rPr>
        <w:t xml:space="preserve">and strong </w:t>
      </w:r>
      <w:r w:rsidR="00471D87" w:rsidRPr="00E14013">
        <w:rPr>
          <w:sz w:val="36"/>
          <w:szCs w:val="36"/>
        </w:rPr>
        <w:t>global partnership</w:t>
      </w:r>
      <w:r w:rsidR="0068635E" w:rsidRPr="00E14013">
        <w:rPr>
          <w:sz w:val="36"/>
          <w:szCs w:val="36"/>
        </w:rPr>
        <w:t>, building on MDG 8,</w:t>
      </w:r>
      <w:r w:rsidR="001E0E4B" w:rsidRPr="00E14013">
        <w:rPr>
          <w:sz w:val="36"/>
          <w:szCs w:val="36"/>
        </w:rPr>
        <w:t xml:space="preserve"> to accelerate MDG implementation.</w:t>
      </w:r>
      <w:r w:rsidR="0068635E" w:rsidRPr="00E14013">
        <w:rPr>
          <w:sz w:val="36"/>
          <w:szCs w:val="36"/>
        </w:rPr>
        <w:t xml:space="preserve">  </w:t>
      </w:r>
      <w:r w:rsidR="00B87807" w:rsidRPr="00E14013">
        <w:rPr>
          <w:sz w:val="36"/>
          <w:szCs w:val="36"/>
        </w:rPr>
        <w:t>Our efforts to tackle poverty as a priority must be infused with a spirit of genuine global partnership</w:t>
      </w:r>
      <w:r w:rsidR="0079771E" w:rsidRPr="00E14013">
        <w:rPr>
          <w:sz w:val="36"/>
          <w:szCs w:val="36"/>
        </w:rPr>
        <w:t xml:space="preserve"> which </w:t>
      </w:r>
      <w:proofErr w:type="spellStart"/>
      <w:r w:rsidR="0079771E" w:rsidRPr="00E14013">
        <w:rPr>
          <w:sz w:val="36"/>
          <w:szCs w:val="36"/>
        </w:rPr>
        <w:t>recognises</w:t>
      </w:r>
      <w:proofErr w:type="spellEnd"/>
      <w:r w:rsidR="0079771E" w:rsidRPr="00E14013">
        <w:rPr>
          <w:sz w:val="36"/>
          <w:szCs w:val="36"/>
        </w:rPr>
        <w:t xml:space="preserve"> the critical importance of the effective means of implementation in developing countries</w:t>
      </w:r>
      <w:r w:rsidR="00B87807" w:rsidRPr="00E14013">
        <w:rPr>
          <w:sz w:val="36"/>
          <w:szCs w:val="36"/>
        </w:rPr>
        <w:t>.  In this regard, w</w:t>
      </w:r>
      <w:r w:rsidR="0068635E" w:rsidRPr="00E14013">
        <w:rPr>
          <w:sz w:val="36"/>
          <w:szCs w:val="36"/>
        </w:rPr>
        <w:t xml:space="preserve">e call </w:t>
      </w:r>
      <w:r w:rsidR="00B87807" w:rsidRPr="00E14013">
        <w:rPr>
          <w:sz w:val="36"/>
          <w:szCs w:val="36"/>
        </w:rPr>
        <w:t xml:space="preserve">on countries to </w:t>
      </w:r>
      <w:r w:rsidR="0079771E" w:rsidRPr="00E14013">
        <w:rPr>
          <w:sz w:val="36"/>
          <w:szCs w:val="36"/>
        </w:rPr>
        <w:t xml:space="preserve">urgently </w:t>
      </w:r>
      <w:r w:rsidR="00B87807" w:rsidRPr="00E14013">
        <w:rPr>
          <w:sz w:val="36"/>
          <w:szCs w:val="36"/>
        </w:rPr>
        <w:t xml:space="preserve">fulfill the ODA commitments they have made, individually and collectively, including </w:t>
      </w:r>
      <w:r w:rsidR="0068635E" w:rsidRPr="00E14013">
        <w:rPr>
          <w:sz w:val="36"/>
          <w:szCs w:val="36"/>
        </w:rPr>
        <w:t>the implementation of all commitments</w:t>
      </w:r>
      <w:r w:rsidR="00B87807" w:rsidRPr="00E14013">
        <w:rPr>
          <w:sz w:val="36"/>
          <w:szCs w:val="36"/>
        </w:rPr>
        <w:t xml:space="preserve"> made under the global partnership for development to overcome the gaps identified in the MDG Gap Task Force report in 2013.</w:t>
      </w:r>
      <w:r w:rsidR="00C2786A" w:rsidRPr="00E14013">
        <w:rPr>
          <w:sz w:val="36"/>
          <w:szCs w:val="36"/>
        </w:rPr>
        <w:t xml:space="preserve">  </w:t>
      </w:r>
    </w:p>
    <w:p w:rsidR="00C2786A" w:rsidRPr="00E14013" w:rsidRDefault="00C2786A" w:rsidP="00C1480E">
      <w:pPr>
        <w:pStyle w:val="NormalWeb"/>
        <w:spacing w:before="0" w:beforeAutospacing="0" w:after="0" w:afterAutospacing="0" w:line="360" w:lineRule="auto"/>
        <w:jc w:val="both"/>
        <w:rPr>
          <w:sz w:val="36"/>
          <w:szCs w:val="36"/>
        </w:rPr>
      </w:pPr>
    </w:p>
    <w:p w:rsidR="00F173F6" w:rsidRPr="00E14013" w:rsidRDefault="00B87807" w:rsidP="00C1480E">
      <w:pPr>
        <w:pStyle w:val="NormalWeb"/>
        <w:spacing w:before="0" w:beforeAutospacing="0" w:after="0" w:afterAutospacing="0" w:line="360" w:lineRule="auto"/>
        <w:jc w:val="both"/>
        <w:rPr>
          <w:sz w:val="36"/>
          <w:szCs w:val="36"/>
        </w:rPr>
      </w:pPr>
      <w:r w:rsidRPr="00E14013">
        <w:rPr>
          <w:sz w:val="36"/>
          <w:szCs w:val="36"/>
        </w:rPr>
        <w:lastRenderedPageBreak/>
        <w:t>Mr. President</w:t>
      </w:r>
    </w:p>
    <w:p w:rsidR="00B87807" w:rsidRPr="00E14013" w:rsidRDefault="00B87807" w:rsidP="00C1480E">
      <w:pPr>
        <w:pStyle w:val="NormalWeb"/>
        <w:spacing w:before="0" w:beforeAutospacing="0" w:after="0" w:afterAutospacing="0" w:line="360" w:lineRule="auto"/>
        <w:jc w:val="both"/>
        <w:rPr>
          <w:sz w:val="36"/>
          <w:szCs w:val="36"/>
        </w:rPr>
      </w:pPr>
    </w:p>
    <w:p w:rsidR="00A01380" w:rsidRPr="00E14013" w:rsidRDefault="0079771E" w:rsidP="00C1480E">
      <w:pPr>
        <w:pStyle w:val="NormalWeb"/>
        <w:spacing w:before="0" w:beforeAutospacing="0" w:after="0" w:afterAutospacing="0" w:line="360" w:lineRule="auto"/>
        <w:jc w:val="both"/>
        <w:rPr>
          <w:sz w:val="36"/>
          <w:szCs w:val="36"/>
        </w:rPr>
      </w:pPr>
      <w:r w:rsidRPr="00E14013">
        <w:rPr>
          <w:sz w:val="36"/>
          <w:szCs w:val="36"/>
        </w:rPr>
        <w:t>5</w:t>
      </w:r>
      <w:r w:rsidR="00A33CDA" w:rsidRPr="00E14013">
        <w:rPr>
          <w:sz w:val="36"/>
          <w:szCs w:val="36"/>
        </w:rPr>
        <w:t xml:space="preserve">. </w:t>
      </w:r>
      <w:r w:rsidR="00B87807" w:rsidRPr="00E14013">
        <w:rPr>
          <w:sz w:val="36"/>
          <w:szCs w:val="36"/>
        </w:rPr>
        <w:t>The Group of 77 and China welcomes</w:t>
      </w:r>
      <w:r w:rsidR="001E0E4B" w:rsidRPr="00E14013">
        <w:rPr>
          <w:sz w:val="36"/>
          <w:szCs w:val="36"/>
        </w:rPr>
        <w:t xml:space="preserve"> the </w:t>
      </w:r>
      <w:r w:rsidR="00B87807" w:rsidRPr="00E14013">
        <w:rPr>
          <w:sz w:val="36"/>
          <w:szCs w:val="36"/>
        </w:rPr>
        <w:t xml:space="preserve">adoption of a negotiated outcome document for this Special Event on the MDGs.  </w:t>
      </w:r>
      <w:r w:rsidR="00DE1AF4" w:rsidRPr="00E14013">
        <w:rPr>
          <w:sz w:val="36"/>
          <w:szCs w:val="36"/>
        </w:rPr>
        <w:t xml:space="preserve">This inter-governmentally negotiated outcome document </w:t>
      </w:r>
      <w:r w:rsidR="00C67C6C" w:rsidRPr="00E14013">
        <w:rPr>
          <w:sz w:val="36"/>
          <w:szCs w:val="36"/>
        </w:rPr>
        <w:t xml:space="preserve">underscores </w:t>
      </w:r>
      <w:r w:rsidR="00DE1AF4" w:rsidRPr="00E14013">
        <w:rPr>
          <w:sz w:val="36"/>
          <w:szCs w:val="36"/>
        </w:rPr>
        <w:t xml:space="preserve">the importance we placed on this high-level meeting of world leaders.  It </w:t>
      </w:r>
      <w:r w:rsidR="00B87807" w:rsidRPr="00E14013">
        <w:rPr>
          <w:sz w:val="36"/>
          <w:szCs w:val="36"/>
        </w:rPr>
        <w:t xml:space="preserve">conveys the </w:t>
      </w:r>
      <w:r w:rsidR="00821A61" w:rsidRPr="00E14013">
        <w:rPr>
          <w:sz w:val="36"/>
          <w:szCs w:val="36"/>
        </w:rPr>
        <w:t xml:space="preserve">aspirational message to the world that all States are working </w:t>
      </w:r>
      <w:r w:rsidR="00DE1AF4" w:rsidRPr="00E14013">
        <w:rPr>
          <w:sz w:val="36"/>
          <w:szCs w:val="36"/>
        </w:rPr>
        <w:t xml:space="preserve">together in a </w:t>
      </w:r>
      <w:r w:rsidR="00821A61" w:rsidRPr="00E14013">
        <w:rPr>
          <w:sz w:val="36"/>
          <w:szCs w:val="36"/>
        </w:rPr>
        <w:t>collaborative</w:t>
      </w:r>
      <w:r w:rsidR="00DE1AF4" w:rsidRPr="00E14013">
        <w:rPr>
          <w:sz w:val="36"/>
          <w:szCs w:val="36"/>
        </w:rPr>
        <w:t xml:space="preserve"> manner</w:t>
      </w:r>
      <w:r w:rsidR="00821A61" w:rsidRPr="00E14013">
        <w:rPr>
          <w:sz w:val="36"/>
          <w:szCs w:val="36"/>
        </w:rPr>
        <w:t xml:space="preserve"> with the UN system and other stakeholders to </w:t>
      </w:r>
      <w:r w:rsidR="006A3FCA" w:rsidRPr="00E14013">
        <w:rPr>
          <w:sz w:val="36"/>
          <w:szCs w:val="36"/>
        </w:rPr>
        <w:t xml:space="preserve">seriously </w:t>
      </w:r>
      <w:r w:rsidR="00821A61" w:rsidRPr="00E14013">
        <w:rPr>
          <w:sz w:val="36"/>
          <w:szCs w:val="36"/>
        </w:rPr>
        <w:t>address the</w:t>
      </w:r>
      <w:r w:rsidR="006A3FCA" w:rsidRPr="00E14013">
        <w:rPr>
          <w:sz w:val="36"/>
          <w:szCs w:val="36"/>
        </w:rPr>
        <w:t xml:space="preserve"> implementation gaps of the MDGs</w:t>
      </w:r>
      <w:r w:rsidR="00DE1AF4" w:rsidRPr="00E14013">
        <w:rPr>
          <w:sz w:val="36"/>
          <w:szCs w:val="36"/>
        </w:rPr>
        <w:t xml:space="preserve">.  </w:t>
      </w:r>
      <w:r w:rsidRPr="00E14013">
        <w:rPr>
          <w:sz w:val="36"/>
          <w:szCs w:val="36"/>
        </w:rPr>
        <w:t xml:space="preserve"> T</w:t>
      </w:r>
      <w:r w:rsidR="00DE1AF4" w:rsidRPr="00E14013">
        <w:rPr>
          <w:sz w:val="36"/>
          <w:szCs w:val="36"/>
        </w:rPr>
        <w:t xml:space="preserve">he outcome document also </w:t>
      </w:r>
      <w:r w:rsidRPr="00E14013">
        <w:rPr>
          <w:sz w:val="36"/>
          <w:szCs w:val="36"/>
        </w:rPr>
        <w:t>acknowledges the various pr</w:t>
      </w:r>
      <w:r w:rsidR="00342235" w:rsidRPr="00E14013">
        <w:rPr>
          <w:sz w:val="36"/>
          <w:szCs w:val="36"/>
        </w:rPr>
        <w:t>ocesses mandated in the Rio+20 S</w:t>
      </w:r>
      <w:r w:rsidRPr="00E14013">
        <w:rPr>
          <w:sz w:val="36"/>
          <w:szCs w:val="36"/>
        </w:rPr>
        <w:t>ummit</w:t>
      </w:r>
      <w:r w:rsidR="00342235" w:rsidRPr="00E14013">
        <w:rPr>
          <w:sz w:val="36"/>
          <w:szCs w:val="36"/>
        </w:rPr>
        <w:t xml:space="preserve"> that are currently underway, in particular the Open Working Group on Sustainable Development Goals and the inter-governmental committee of experts on financing for development</w:t>
      </w:r>
      <w:r w:rsidR="00F867B1" w:rsidRPr="00E14013">
        <w:rPr>
          <w:sz w:val="36"/>
          <w:szCs w:val="36"/>
        </w:rPr>
        <w:t>, as well as the process to establish a technology facilitation mechanism to promote the development, transfer and dissemination of clean and environmentally sound technologies</w:t>
      </w:r>
      <w:r w:rsidR="00342235" w:rsidRPr="00E14013">
        <w:rPr>
          <w:sz w:val="36"/>
          <w:szCs w:val="36"/>
        </w:rPr>
        <w:t xml:space="preserve">.  Significantly, this outcome document </w:t>
      </w:r>
      <w:r w:rsidR="00DE1AF4" w:rsidRPr="00E14013">
        <w:rPr>
          <w:sz w:val="36"/>
          <w:szCs w:val="36"/>
        </w:rPr>
        <w:t xml:space="preserve">provides </w:t>
      </w:r>
      <w:r w:rsidRPr="00E14013">
        <w:rPr>
          <w:sz w:val="36"/>
          <w:szCs w:val="36"/>
        </w:rPr>
        <w:t>a roadmap for the UN development agenda beyond 2015 while ensuring the primary role of the inter-governmental process in the formulation of this new global development agenda.</w:t>
      </w:r>
    </w:p>
    <w:p w:rsidR="0079771E" w:rsidRPr="00E14013" w:rsidRDefault="0079771E" w:rsidP="00C1480E">
      <w:pPr>
        <w:pStyle w:val="NormalWeb"/>
        <w:spacing w:before="0" w:beforeAutospacing="0" w:after="0" w:afterAutospacing="0" w:line="360" w:lineRule="auto"/>
        <w:jc w:val="both"/>
        <w:rPr>
          <w:sz w:val="36"/>
          <w:szCs w:val="36"/>
        </w:rPr>
      </w:pPr>
    </w:p>
    <w:p w:rsidR="00DE1AF4" w:rsidRDefault="0079771E" w:rsidP="00C1480E">
      <w:pPr>
        <w:pStyle w:val="NormalWeb"/>
        <w:spacing w:before="0" w:beforeAutospacing="0" w:after="0" w:afterAutospacing="0" w:line="360" w:lineRule="auto"/>
        <w:jc w:val="both"/>
        <w:rPr>
          <w:sz w:val="36"/>
          <w:szCs w:val="36"/>
        </w:rPr>
      </w:pPr>
      <w:r w:rsidRPr="00E14013">
        <w:rPr>
          <w:sz w:val="36"/>
          <w:szCs w:val="36"/>
        </w:rPr>
        <w:lastRenderedPageBreak/>
        <w:t xml:space="preserve">6. </w:t>
      </w:r>
      <w:r w:rsidR="00342235" w:rsidRPr="00E14013">
        <w:rPr>
          <w:sz w:val="36"/>
          <w:szCs w:val="36"/>
        </w:rPr>
        <w:t xml:space="preserve">As we take the work beyond 2015 and set the stage for an inclusive inter-governmental process, it is important for us to reaffirm our resolve that the elaboration </w:t>
      </w:r>
      <w:r w:rsidR="007E5C5D" w:rsidRPr="00E14013">
        <w:rPr>
          <w:sz w:val="36"/>
          <w:szCs w:val="36"/>
        </w:rPr>
        <w:t>of the post-2015 development agenda continue to be guided by the principles and values enshrined in the Millennium Declaration, the outcome document of Rio+20, and the outcomes of all the major UN conferences and summits in the economic, social and environmental fields.  The principle of common but differentiated responsibilities (CBDR) is of paramount importance as a guiding principle in crafting the future development agenda as it takes into account and respects the differing national circumstances and development priorities of developing countries.</w:t>
      </w:r>
    </w:p>
    <w:p w:rsidR="00E14013" w:rsidRPr="00E14013" w:rsidRDefault="00E14013" w:rsidP="00C1480E">
      <w:pPr>
        <w:pStyle w:val="NormalWeb"/>
        <w:spacing w:before="0" w:beforeAutospacing="0" w:after="0" w:afterAutospacing="0" w:line="360" w:lineRule="auto"/>
        <w:jc w:val="both"/>
        <w:rPr>
          <w:sz w:val="36"/>
          <w:szCs w:val="36"/>
        </w:rPr>
      </w:pPr>
    </w:p>
    <w:p w:rsidR="00C2786A" w:rsidRPr="00E14013" w:rsidRDefault="00C2786A" w:rsidP="00C1480E">
      <w:pPr>
        <w:pStyle w:val="NormalWeb"/>
        <w:spacing w:before="0" w:beforeAutospacing="0" w:after="0" w:afterAutospacing="0" w:line="360" w:lineRule="auto"/>
        <w:jc w:val="both"/>
        <w:rPr>
          <w:sz w:val="36"/>
          <w:szCs w:val="36"/>
        </w:rPr>
      </w:pPr>
      <w:r w:rsidRPr="00E14013">
        <w:rPr>
          <w:sz w:val="36"/>
          <w:szCs w:val="36"/>
        </w:rPr>
        <w:t>Mr. President</w:t>
      </w:r>
    </w:p>
    <w:p w:rsidR="00217F73" w:rsidRPr="00E14013" w:rsidRDefault="00C2786A" w:rsidP="00E14013">
      <w:pPr>
        <w:pStyle w:val="NormalWeb"/>
        <w:spacing w:before="0" w:beforeAutospacing="0" w:after="0" w:afterAutospacing="0" w:line="360" w:lineRule="auto"/>
        <w:jc w:val="both"/>
        <w:rPr>
          <w:sz w:val="36"/>
          <w:szCs w:val="36"/>
        </w:rPr>
      </w:pPr>
      <w:r w:rsidRPr="00E14013">
        <w:rPr>
          <w:sz w:val="36"/>
          <w:szCs w:val="36"/>
        </w:rPr>
        <w:t xml:space="preserve">7. This Special Event avails us a unique opportunity to call for real transformative changes to the way we address </w:t>
      </w:r>
      <w:r w:rsidR="005B3AE0" w:rsidRPr="00E14013">
        <w:rPr>
          <w:sz w:val="36"/>
          <w:szCs w:val="36"/>
        </w:rPr>
        <w:t xml:space="preserve">global </w:t>
      </w:r>
      <w:r w:rsidRPr="00E14013">
        <w:rPr>
          <w:sz w:val="36"/>
          <w:szCs w:val="36"/>
        </w:rPr>
        <w:t xml:space="preserve">development challenges.  It is time to </w:t>
      </w:r>
      <w:r w:rsidR="005B3AE0" w:rsidRPr="00E14013">
        <w:rPr>
          <w:sz w:val="36"/>
          <w:szCs w:val="36"/>
        </w:rPr>
        <w:t xml:space="preserve">set the stage and </w:t>
      </w:r>
      <w:r w:rsidRPr="00E14013">
        <w:rPr>
          <w:sz w:val="36"/>
          <w:szCs w:val="36"/>
        </w:rPr>
        <w:t xml:space="preserve">usher in a new era in international development and cooperation.  It is time to tell our citizens that we mean business to make the world a better place for everyone.  Let us continue to </w:t>
      </w:r>
      <w:r w:rsidR="005B3AE0" w:rsidRPr="00E14013">
        <w:rPr>
          <w:sz w:val="36"/>
          <w:szCs w:val="36"/>
        </w:rPr>
        <w:t xml:space="preserve">shape the world together through our collective demonstration to safeguard and accelerate the achievements of the MDGs. Let us commit ourselves to </w:t>
      </w:r>
      <w:r w:rsidRPr="00E14013">
        <w:rPr>
          <w:sz w:val="36"/>
          <w:szCs w:val="36"/>
        </w:rPr>
        <w:t xml:space="preserve">build a </w:t>
      </w:r>
      <w:r w:rsidR="005B3AE0" w:rsidRPr="00E14013">
        <w:rPr>
          <w:sz w:val="36"/>
          <w:szCs w:val="36"/>
        </w:rPr>
        <w:t xml:space="preserve">better </w:t>
      </w:r>
      <w:r w:rsidRPr="00E14013">
        <w:rPr>
          <w:sz w:val="36"/>
          <w:szCs w:val="36"/>
        </w:rPr>
        <w:t>future we want</w:t>
      </w:r>
      <w:r w:rsidR="005B3AE0" w:rsidRPr="00E14013">
        <w:rPr>
          <w:sz w:val="36"/>
          <w:szCs w:val="36"/>
        </w:rPr>
        <w:t>!</w:t>
      </w:r>
      <w:r w:rsidR="00E14013">
        <w:rPr>
          <w:sz w:val="36"/>
          <w:szCs w:val="36"/>
        </w:rPr>
        <w:t xml:space="preserve">  </w:t>
      </w:r>
      <w:r w:rsidR="005B3AE0" w:rsidRPr="00E14013">
        <w:rPr>
          <w:sz w:val="36"/>
          <w:szCs w:val="36"/>
        </w:rPr>
        <w:t>Thank you!</w:t>
      </w:r>
    </w:p>
    <w:sectPr w:rsidR="00217F73" w:rsidRPr="00E14013" w:rsidSect="00300777">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E61" w:rsidRDefault="00270E61" w:rsidP="001D332D">
      <w:r>
        <w:separator/>
      </w:r>
    </w:p>
  </w:endnote>
  <w:endnote w:type="continuationSeparator" w:id="0">
    <w:p w:rsidR="00270E61" w:rsidRDefault="00270E61" w:rsidP="001D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DF2" w:rsidRDefault="00270E61">
    <w:pPr>
      <w:pStyle w:val="Footer"/>
      <w:jc w:val="center"/>
    </w:pPr>
    <w:r>
      <w:fldChar w:fldCharType="begin"/>
    </w:r>
    <w:r>
      <w:instrText xml:space="preserve"> PAGE   \* MERGEFORMAT </w:instrText>
    </w:r>
    <w:r>
      <w:fldChar w:fldCharType="separate"/>
    </w:r>
    <w:r w:rsidR="0091246F">
      <w:rPr>
        <w:noProof/>
      </w:rPr>
      <w:t>1</w:t>
    </w:r>
    <w:r>
      <w:rPr>
        <w:noProof/>
      </w:rPr>
      <w:fldChar w:fldCharType="end"/>
    </w:r>
  </w:p>
  <w:p w:rsidR="00C2786A" w:rsidRDefault="00C278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E61" w:rsidRDefault="00270E61" w:rsidP="001D332D">
      <w:r>
        <w:separator/>
      </w:r>
    </w:p>
  </w:footnote>
  <w:footnote w:type="continuationSeparator" w:id="0">
    <w:p w:rsidR="00270E61" w:rsidRDefault="00270E61" w:rsidP="001D3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7B7"/>
    <w:rsid w:val="0000355E"/>
    <w:rsid w:val="00005981"/>
    <w:rsid w:val="000D03C0"/>
    <w:rsid w:val="000E41DE"/>
    <w:rsid w:val="0010329B"/>
    <w:rsid w:val="00137C28"/>
    <w:rsid w:val="001526DA"/>
    <w:rsid w:val="0017203B"/>
    <w:rsid w:val="00182E8C"/>
    <w:rsid w:val="001A0CD2"/>
    <w:rsid w:val="001D10F6"/>
    <w:rsid w:val="001D332D"/>
    <w:rsid w:val="001D5917"/>
    <w:rsid w:val="001E0E4B"/>
    <w:rsid w:val="001E1421"/>
    <w:rsid w:val="001F32E8"/>
    <w:rsid w:val="00217F73"/>
    <w:rsid w:val="0023323A"/>
    <w:rsid w:val="00270E61"/>
    <w:rsid w:val="00291668"/>
    <w:rsid w:val="002A45EB"/>
    <w:rsid w:val="002B55FE"/>
    <w:rsid w:val="002E419B"/>
    <w:rsid w:val="002E751F"/>
    <w:rsid w:val="002F595D"/>
    <w:rsid w:val="003002CE"/>
    <w:rsid w:val="00300777"/>
    <w:rsid w:val="003055D8"/>
    <w:rsid w:val="00322A0E"/>
    <w:rsid w:val="003233E1"/>
    <w:rsid w:val="00332FCB"/>
    <w:rsid w:val="00335391"/>
    <w:rsid w:val="00342235"/>
    <w:rsid w:val="0034224F"/>
    <w:rsid w:val="003A7068"/>
    <w:rsid w:val="003E77C8"/>
    <w:rsid w:val="00426328"/>
    <w:rsid w:val="00471D87"/>
    <w:rsid w:val="004960FD"/>
    <w:rsid w:val="005019D9"/>
    <w:rsid w:val="00506A2A"/>
    <w:rsid w:val="00517DD2"/>
    <w:rsid w:val="00531DCF"/>
    <w:rsid w:val="005331E4"/>
    <w:rsid w:val="005727C1"/>
    <w:rsid w:val="005B3AE0"/>
    <w:rsid w:val="005B542E"/>
    <w:rsid w:val="005C155F"/>
    <w:rsid w:val="005D0193"/>
    <w:rsid w:val="005D5917"/>
    <w:rsid w:val="005D6C45"/>
    <w:rsid w:val="00627DC0"/>
    <w:rsid w:val="00630707"/>
    <w:rsid w:val="0063156B"/>
    <w:rsid w:val="006450E8"/>
    <w:rsid w:val="006573C7"/>
    <w:rsid w:val="00660DF2"/>
    <w:rsid w:val="0068448D"/>
    <w:rsid w:val="0068635E"/>
    <w:rsid w:val="00687C82"/>
    <w:rsid w:val="006A3FCA"/>
    <w:rsid w:val="006D2156"/>
    <w:rsid w:val="006D6E24"/>
    <w:rsid w:val="00710FB8"/>
    <w:rsid w:val="007256DD"/>
    <w:rsid w:val="00732214"/>
    <w:rsid w:val="00735401"/>
    <w:rsid w:val="00756FC3"/>
    <w:rsid w:val="00775C88"/>
    <w:rsid w:val="0078200C"/>
    <w:rsid w:val="0079771E"/>
    <w:rsid w:val="007B7DD0"/>
    <w:rsid w:val="007C38F6"/>
    <w:rsid w:val="007E5C5D"/>
    <w:rsid w:val="007F0CCF"/>
    <w:rsid w:val="007F3523"/>
    <w:rsid w:val="00821A61"/>
    <w:rsid w:val="00841533"/>
    <w:rsid w:val="0086140B"/>
    <w:rsid w:val="00880536"/>
    <w:rsid w:val="008847C9"/>
    <w:rsid w:val="008C3B14"/>
    <w:rsid w:val="008F3538"/>
    <w:rsid w:val="00901932"/>
    <w:rsid w:val="0091246F"/>
    <w:rsid w:val="009179D9"/>
    <w:rsid w:val="00931CD1"/>
    <w:rsid w:val="009D47B7"/>
    <w:rsid w:val="009F3CC0"/>
    <w:rsid w:val="009F4A67"/>
    <w:rsid w:val="009F5745"/>
    <w:rsid w:val="009F60A3"/>
    <w:rsid w:val="00A01380"/>
    <w:rsid w:val="00A171E1"/>
    <w:rsid w:val="00A33CDA"/>
    <w:rsid w:val="00A91041"/>
    <w:rsid w:val="00AA29EB"/>
    <w:rsid w:val="00AB2A66"/>
    <w:rsid w:val="00B33E9D"/>
    <w:rsid w:val="00B77DD3"/>
    <w:rsid w:val="00B87807"/>
    <w:rsid w:val="00BD3FE0"/>
    <w:rsid w:val="00BF06FA"/>
    <w:rsid w:val="00BF0BD3"/>
    <w:rsid w:val="00C1480E"/>
    <w:rsid w:val="00C2786A"/>
    <w:rsid w:val="00C335C5"/>
    <w:rsid w:val="00C67C6C"/>
    <w:rsid w:val="00CE46EF"/>
    <w:rsid w:val="00CE4C56"/>
    <w:rsid w:val="00CF64D6"/>
    <w:rsid w:val="00D10E93"/>
    <w:rsid w:val="00D24EEF"/>
    <w:rsid w:val="00D26981"/>
    <w:rsid w:val="00D33575"/>
    <w:rsid w:val="00D57211"/>
    <w:rsid w:val="00D93A40"/>
    <w:rsid w:val="00DA5DB9"/>
    <w:rsid w:val="00DD0CAE"/>
    <w:rsid w:val="00DD4EB3"/>
    <w:rsid w:val="00DE1AF4"/>
    <w:rsid w:val="00E14013"/>
    <w:rsid w:val="00E17E5F"/>
    <w:rsid w:val="00E223E0"/>
    <w:rsid w:val="00E32B05"/>
    <w:rsid w:val="00E551CF"/>
    <w:rsid w:val="00E8458C"/>
    <w:rsid w:val="00EB604C"/>
    <w:rsid w:val="00F173F6"/>
    <w:rsid w:val="00F36366"/>
    <w:rsid w:val="00F63C28"/>
    <w:rsid w:val="00F674D9"/>
    <w:rsid w:val="00F867B1"/>
    <w:rsid w:val="00FA3CEA"/>
    <w:rsid w:val="00FA6719"/>
    <w:rsid w:val="00FF13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7B7"/>
    <w:rPr>
      <w:rFonts w:ascii="Times New Roman" w:eastAsia="Times New Roman" w:hAnsi="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D47B7"/>
    <w:pPr>
      <w:spacing w:before="100" w:beforeAutospacing="1" w:after="100" w:afterAutospacing="1"/>
    </w:pPr>
    <w:rPr>
      <w:lang w:val="en-US"/>
    </w:rPr>
  </w:style>
  <w:style w:type="paragraph" w:styleId="ListParagraph">
    <w:name w:val="List Paragraph"/>
    <w:basedOn w:val="Normal"/>
    <w:uiPriority w:val="34"/>
    <w:qFormat/>
    <w:rsid w:val="009D47B7"/>
    <w:pPr>
      <w:widowControl w:val="0"/>
      <w:ind w:firstLineChars="200" w:firstLine="420"/>
      <w:jc w:val="both"/>
    </w:pPr>
    <w:rPr>
      <w:rFonts w:ascii="Calibri" w:hAnsi="Calibri"/>
      <w:kern w:val="2"/>
      <w:sz w:val="21"/>
      <w:szCs w:val="22"/>
      <w:lang w:val="en-US" w:eastAsia="zh-CN"/>
    </w:rPr>
  </w:style>
  <w:style w:type="paragraph" w:styleId="BalloonText">
    <w:name w:val="Balloon Text"/>
    <w:basedOn w:val="Normal"/>
    <w:link w:val="BalloonTextChar"/>
    <w:uiPriority w:val="99"/>
    <w:semiHidden/>
    <w:unhideWhenUsed/>
    <w:rsid w:val="002A45EB"/>
    <w:rPr>
      <w:rFonts w:ascii="Tahoma" w:hAnsi="Tahoma"/>
      <w:sz w:val="16"/>
      <w:szCs w:val="16"/>
    </w:rPr>
  </w:style>
  <w:style w:type="character" w:customStyle="1" w:styleId="BalloonTextChar">
    <w:name w:val="Balloon Text Char"/>
    <w:link w:val="BalloonText"/>
    <w:uiPriority w:val="99"/>
    <w:semiHidden/>
    <w:rsid w:val="002A45EB"/>
    <w:rPr>
      <w:rFonts w:ascii="Tahoma" w:eastAsia="Times New Roman" w:hAnsi="Tahoma" w:cs="Tahoma"/>
      <w:sz w:val="16"/>
      <w:szCs w:val="16"/>
      <w:lang w:val="fr-FR"/>
    </w:rPr>
  </w:style>
  <w:style w:type="paragraph" w:styleId="Header">
    <w:name w:val="header"/>
    <w:basedOn w:val="Normal"/>
    <w:link w:val="HeaderChar"/>
    <w:uiPriority w:val="99"/>
    <w:semiHidden/>
    <w:unhideWhenUsed/>
    <w:rsid w:val="001D332D"/>
    <w:pPr>
      <w:tabs>
        <w:tab w:val="center" w:pos="4513"/>
        <w:tab w:val="right" w:pos="9026"/>
      </w:tabs>
    </w:pPr>
  </w:style>
  <w:style w:type="character" w:customStyle="1" w:styleId="HeaderChar">
    <w:name w:val="Header Char"/>
    <w:basedOn w:val="DefaultParagraphFont"/>
    <w:link w:val="Header"/>
    <w:uiPriority w:val="99"/>
    <w:semiHidden/>
    <w:rsid w:val="001D332D"/>
    <w:rPr>
      <w:rFonts w:ascii="Times New Roman" w:eastAsia="Times New Roman" w:hAnsi="Times New Roman"/>
      <w:sz w:val="24"/>
      <w:szCs w:val="24"/>
      <w:lang w:val="fr-FR"/>
    </w:rPr>
  </w:style>
  <w:style w:type="paragraph" w:styleId="Footer">
    <w:name w:val="footer"/>
    <w:basedOn w:val="Normal"/>
    <w:link w:val="FooterChar"/>
    <w:uiPriority w:val="99"/>
    <w:unhideWhenUsed/>
    <w:rsid w:val="001D332D"/>
    <w:pPr>
      <w:tabs>
        <w:tab w:val="center" w:pos="4513"/>
        <w:tab w:val="right" w:pos="9026"/>
      </w:tabs>
    </w:pPr>
  </w:style>
  <w:style w:type="character" w:customStyle="1" w:styleId="FooterChar">
    <w:name w:val="Footer Char"/>
    <w:basedOn w:val="DefaultParagraphFont"/>
    <w:link w:val="Footer"/>
    <w:uiPriority w:val="99"/>
    <w:rsid w:val="001D332D"/>
    <w:rPr>
      <w:rFonts w:ascii="Times New Roman" w:eastAsia="Times New Roman" w:hAnsi="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7B7"/>
    <w:rPr>
      <w:rFonts w:ascii="Times New Roman" w:eastAsia="Times New Roman" w:hAnsi="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D47B7"/>
    <w:pPr>
      <w:spacing w:before="100" w:beforeAutospacing="1" w:after="100" w:afterAutospacing="1"/>
    </w:pPr>
    <w:rPr>
      <w:lang w:val="en-US"/>
    </w:rPr>
  </w:style>
  <w:style w:type="paragraph" w:styleId="ListParagraph">
    <w:name w:val="List Paragraph"/>
    <w:basedOn w:val="Normal"/>
    <w:uiPriority w:val="34"/>
    <w:qFormat/>
    <w:rsid w:val="009D47B7"/>
    <w:pPr>
      <w:widowControl w:val="0"/>
      <w:ind w:firstLineChars="200" w:firstLine="420"/>
      <w:jc w:val="both"/>
    </w:pPr>
    <w:rPr>
      <w:rFonts w:ascii="Calibri" w:hAnsi="Calibri"/>
      <w:kern w:val="2"/>
      <w:sz w:val="21"/>
      <w:szCs w:val="22"/>
      <w:lang w:val="en-US" w:eastAsia="zh-CN"/>
    </w:rPr>
  </w:style>
  <w:style w:type="paragraph" w:styleId="BalloonText">
    <w:name w:val="Balloon Text"/>
    <w:basedOn w:val="Normal"/>
    <w:link w:val="BalloonTextChar"/>
    <w:uiPriority w:val="99"/>
    <w:semiHidden/>
    <w:unhideWhenUsed/>
    <w:rsid w:val="002A45EB"/>
    <w:rPr>
      <w:rFonts w:ascii="Tahoma" w:hAnsi="Tahoma"/>
      <w:sz w:val="16"/>
      <w:szCs w:val="16"/>
    </w:rPr>
  </w:style>
  <w:style w:type="character" w:customStyle="1" w:styleId="BalloonTextChar">
    <w:name w:val="Balloon Text Char"/>
    <w:link w:val="BalloonText"/>
    <w:uiPriority w:val="99"/>
    <w:semiHidden/>
    <w:rsid w:val="002A45EB"/>
    <w:rPr>
      <w:rFonts w:ascii="Tahoma" w:eastAsia="Times New Roman" w:hAnsi="Tahoma" w:cs="Tahoma"/>
      <w:sz w:val="16"/>
      <w:szCs w:val="16"/>
      <w:lang w:val="fr-FR"/>
    </w:rPr>
  </w:style>
  <w:style w:type="paragraph" w:styleId="Header">
    <w:name w:val="header"/>
    <w:basedOn w:val="Normal"/>
    <w:link w:val="HeaderChar"/>
    <w:uiPriority w:val="99"/>
    <w:semiHidden/>
    <w:unhideWhenUsed/>
    <w:rsid w:val="001D332D"/>
    <w:pPr>
      <w:tabs>
        <w:tab w:val="center" w:pos="4513"/>
        <w:tab w:val="right" w:pos="9026"/>
      </w:tabs>
    </w:pPr>
  </w:style>
  <w:style w:type="character" w:customStyle="1" w:styleId="HeaderChar">
    <w:name w:val="Header Char"/>
    <w:basedOn w:val="DefaultParagraphFont"/>
    <w:link w:val="Header"/>
    <w:uiPriority w:val="99"/>
    <w:semiHidden/>
    <w:rsid w:val="001D332D"/>
    <w:rPr>
      <w:rFonts w:ascii="Times New Roman" w:eastAsia="Times New Roman" w:hAnsi="Times New Roman"/>
      <w:sz w:val="24"/>
      <w:szCs w:val="24"/>
      <w:lang w:val="fr-FR"/>
    </w:rPr>
  </w:style>
  <w:style w:type="paragraph" w:styleId="Footer">
    <w:name w:val="footer"/>
    <w:basedOn w:val="Normal"/>
    <w:link w:val="FooterChar"/>
    <w:uiPriority w:val="99"/>
    <w:unhideWhenUsed/>
    <w:rsid w:val="001D332D"/>
    <w:pPr>
      <w:tabs>
        <w:tab w:val="center" w:pos="4513"/>
        <w:tab w:val="right" w:pos="9026"/>
      </w:tabs>
    </w:pPr>
  </w:style>
  <w:style w:type="character" w:customStyle="1" w:styleId="FooterChar">
    <w:name w:val="Footer Char"/>
    <w:basedOn w:val="DefaultParagraphFont"/>
    <w:link w:val="Footer"/>
    <w:uiPriority w:val="99"/>
    <w:rsid w:val="001D332D"/>
    <w:rPr>
      <w:rFonts w:ascii="Times New Roman" w:eastAsia="Times New Roman" w:hAnsi="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8D63D-2BA8-4880-B55F-B7FF7BD90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725</Words>
  <Characters>4137</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G77</dc:creator>
  <cp:lastModifiedBy>kini</cp:lastModifiedBy>
  <cp:revision>2</cp:revision>
  <cp:lastPrinted>2013-09-25T00:55:00Z</cp:lastPrinted>
  <dcterms:created xsi:type="dcterms:W3CDTF">2013-09-26T02:50:00Z</dcterms:created>
  <dcterms:modified xsi:type="dcterms:W3CDTF">2013-09-26T02:50:00Z</dcterms:modified>
</cp:coreProperties>
</file>