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760C" w14:textId="77777777" w:rsidR="008B2BC8" w:rsidRDefault="008B2BC8" w:rsidP="008B2BC8">
      <w:pPr>
        <w:spacing w:after="360"/>
        <w:jc w:val="center"/>
        <w:rPr>
          <w:sz w:val="32"/>
          <w:szCs w:val="32"/>
        </w:rPr>
      </w:pPr>
      <w:r>
        <w:rPr>
          <w:noProof/>
          <w:lang w:val="en-AU" w:eastAsia="en-AU"/>
        </w:rPr>
        <w:drawing>
          <wp:anchor distT="0" distB="0" distL="114300" distR="114300" simplePos="0" relativeHeight="251659264" behindDoc="1" locked="0" layoutInCell="1" allowOverlap="1" wp14:anchorId="4A0C607F" wp14:editId="57DEBA7B">
            <wp:simplePos x="0" y="0"/>
            <wp:positionH relativeFrom="column">
              <wp:posOffset>2166620</wp:posOffset>
            </wp:positionH>
            <wp:positionV relativeFrom="paragraph">
              <wp:posOffset>-200025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F9788" w14:textId="77777777" w:rsidR="008B2BC8" w:rsidRDefault="008B2BC8" w:rsidP="009C2F58">
      <w:pPr>
        <w:spacing w:after="360"/>
        <w:rPr>
          <w:sz w:val="32"/>
          <w:szCs w:val="32"/>
        </w:rPr>
      </w:pPr>
    </w:p>
    <w:p w14:paraId="317508D6" w14:textId="77777777" w:rsidR="00146325" w:rsidRDefault="00146325" w:rsidP="00146325">
      <w:pPr>
        <w:pStyle w:val="Default"/>
        <w:jc w:val="center"/>
        <w:rPr>
          <w:rFonts w:ascii="Maiandra GD" w:hAnsi="Maiandra GD" w:cs="Tahoma"/>
          <w:b/>
          <w:lang w:val="en-GB"/>
        </w:rPr>
      </w:pPr>
      <w:r>
        <w:rPr>
          <w:rFonts w:ascii="Maiandra GD" w:hAnsi="Maiandra GD" w:cs="Tahoma"/>
          <w:b/>
          <w:lang w:val="en-GB"/>
        </w:rPr>
        <w:t>Rear Admiral J. V. Bainimarama, CF(Mil),OSt.J,MSD,jssc,psc</w:t>
      </w:r>
    </w:p>
    <w:p w14:paraId="71E0B7B5" w14:textId="77777777" w:rsidR="00146325" w:rsidRDefault="00146325" w:rsidP="00146325">
      <w:pPr>
        <w:pStyle w:val="Default"/>
        <w:jc w:val="center"/>
        <w:rPr>
          <w:rFonts w:ascii="Maiandra GD" w:hAnsi="Maiandra GD" w:cs="Tahoma"/>
          <w:b/>
          <w:lang w:val="en-GB"/>
        </w:rPr>
      </w:pPr>
    </w:p>
    <w:p w14:paraId="54F47CE9" w14:textId="77777777" w:rsidR="00146325" w:rsidRDefault="00146325" w:rsidP="00146325">
      <w:pPr>
        <w:pStyle w:val="Default"/>
        <w:pBdr>
          <w:bottom w:val="single" w:sz="12" w:space="1" w:color="auto"/>
        </w:pBdr>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4268CEAF" w14:textId="77777777" w:rsidR="00146325" w:rsidRDefault="00146325" w:rsidP="00146325">
      <w:pPr>
        <w:pStyle w:val="Default"/>
        <w:pBdr>
          <w:bottom w:val="single" w:sz="12" w:space="1" w:color="auto"/>
        </w:pBdr>
        <w:jc w:val="center"/>
        <w:rPr>
          <w:rFonts w:ascii="Maiandra GD" w:hAnsi="Maiandra GD" w:cs="Tahoma"/>
          <w:b/>
          <w:lang w:val="en-GB"/>
        </w:rPr>
      </w:pPr>
    </w:p>
    <w:p w14:paraId="49CDF9D2" w14:textId="77777777" w:rsidR="00146325" w:rsidRDefault="00146325" w:rsidP="00146325">
      <w:pPr>
        <w:pStyle w:val="Default"/>
        <w:jc w:val="center"/>
        <w:rPr>
          <w:rFonts w:ascii="Maiandra GD" w:hAnsi="Maiandra GD" w:cs="Tahoma"/>
          <w:b/>
          <w:lang w:val="en-GB"/>
        </w:rPr>
      </w:pPr>
    </w:p>
    <w:p w14:paraId="7DF5DCDB" w14:textId="7178D7BE" w:rsidR="00146325" w:rsidRDefault="00146325" w:rsidP="00146325">
      <w:pPr>
        <w:pStyle w:val="Default"/>
        <w:jc w:val="center"/>
        <w:rPr>
          <w:rFonts w:ascii="Maiandra GD" w:hAnsi="Maiandra GD" w:cs="Tahoma"/>
          <w:b/>
          <w:lang w:val="en-GB"/>
        </w:rPr>
      </w:pPr>
      <w:r>
        <w:rPr>
          <w:rFonts w:ascii="Maiandra GD" w:hAnsi="Maiandra GD" w:cs="Tahoma"/>
          <w:b/>
          <w:lang w:val="en-GB"/>
        </w:rPr>
        <w:t xml:space="preserve">SPEECH AT </w:t>
      </w:r>
      <w:r w:rsidR="00837C73">
        <w:rPr>
          <w:rFonts w:ascii="Maiandra GD" w:hAnsi="Maiandra GD" w:cs="Tahoma"/>
          <w:b/>
          <w:lang w:val="en-GB"/>
        </w:rPr>
        <w:t>THE GRO</w:t>
      </w:r>
      <w:r w:rsidR="00E279DE">
        <w:rPr>
          <w:rFonts w:ascii="Maiandra GD" w:hAnsi="Maiandra GD" w:cs="Tahoma"/>
          <w:b/>
          <w:lang w:val="en-GB"/>
        </w:rPr>
        <w:t>UNDBREAKING OF PROJECT BULA VOU</w:t>
      </w:r>
    </w:p>
    <w:p w14:paraId="5C26A927" w14:textId="77777777" w:rsidR="00146325" w:rsidRDefault="00146325" w:rsidP="00146325">
      <w:pPr>
        <w:pBdr>
          <w:bottom w:val="single" w:sz="4" w:space="1" w:color="auto"/>
        </w:pBdr>
        <w:jc w:val="center"/>
        <w:rPr>
          <w:rFonts w:ascii="Arial Narrow" w:hAnsi="Arial Narrow" w:cs="Gautami"/>
          <w:b/>
          <w:sz w:val="6"/>
          <w:szCs w:val="28"/>
        </w:rPr>
      </w:pPr>
    </w:p>
    <w:p w14:paraId="52343713" w14:textId="77777777" w:rsidR="00146325" w:rsidRDefault="00146325" w:rsidP="00146325">
      <w:pPr>
        <w:pBdr>
          <w:bottom w:val="single" w:sz="4" w:space="1" w:color="auto"/>
        </w:pBdr>
        <w:jc w:val="center"/>
        <w:rPr>
          <w:rFonts w:ascii="Arial Narrow" w:hAnsi="Arial Narrow" w:cs="Gautami"/>
          <w:b/>
          <w:sz w:val="10"/>
          <w:szCs w:val="28"/>
        </w:rPr>
      </w:pPr>
    </w:p>
    <w:p w14:paraId="3831C20C" w14:textId="77777777" w:rsidR="00146325" w:rsidRDefault="00E279DE" w:rsidP="00146325">
      <w:pPr>
        <w:pBdr>
          <w:bottom w:val="single" w:sz="12" w:space="1" w:color="auto"/>
        </w:pBdr>
        <w:spacing w:after="0" w:line="240" w:lineRule="auto"/>
        <w:rPr>
          <w:rFonts w:ascii="Arial Narrow" w:hAnsi="Arial Narrow" w:cs="Gautami"/>
        </w:rPr>
      </w:pPr>
      <w:r>
        <w:rPr>
          <w:rFonts w:ascii="Arial Narrow" w:hAnsi="Arial Narrow" w:cs="Gautami"/>
        </w:rPr>
        <w:t xml:space="preserve">Paradise Beverages </w:t>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t>Thurs. 22</w:t>
      </w:r>
      <w:r w:rsidR="00146325" w:rsidRPr="00146325">
        <w:rPr>
          <w:rFonts w:ascii="Arial Narrow" w:hAnsi="Arial Narrow" w:cs="Gautami"/>
          <w:vertAlign w:val="superscript"/>
        </w:rPr>
        <w:t>nd</w:t>
      </w:r>
      <w:r w:rsidR="00146325">
        <w:rPr>
          <w:rFonts w:ascii="Arial Narrow" w:hAnsi="Arial Narrow" w:cs="Gautami"/>
        </w:rPr>
        <w:t xml:space="preserve"> May, 2014</w:t>
      </w:r>
    </w:p>
    <w:p w14:paraId="67EE20A5" w14:textId="43A2CD56" w:rsidR="00146325" w:rsidRDefault="00E279DE" w:rsidP="00146325">
      <w:pPr>
        <w:pBdr>
          <w:bottom w:val="single" w:sz="12" w:space="1" w:color="auto"/>
        </w:pBdr>
        <w:spacing w:after="0" w:line="240" w:lineRule="auto"/>
        <w:rPr>
          <w:rFonts w:ascii="Arial Narrow" w:hAnsi="Arial Narrow" w:cs="Gautami"/>
        </w:rPr>
      </w:pPr>
      <w:r>
        <w:rPr>
          <w:rFonts w:ascii="Arial Narrow" w:hAnsi="Arial Narrow" w:cs="Gautami"/>
        </w:rPr>
        <w:t>SUVA</w:t>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r>
      <w:r w:rsidR="00146325">
        <w:rPr>
          <w:rFonts w:ascii="Arial Narrow" w:hAnsi="Arial Narrow" w:cs="Gautami"/>
        </w:rPr>
        <w:tab/>
        <w:t xml:space="preserve"> </w:t>
      </w:r>
      <w:r w:rsidR="0028229B">
        <w:rPr>
          <w:rFonts w:ascii="Arial Narrow" w:hAnsi="Arial Narrow" w:cs="Gautami"/>
        </w:rPr>
        <w:tab/>
        <w:t xml:space="preserve">1600 </w:t>
      </w:r>
      <w:r w:rsidR="00146325">
        <w:rPr>
          <w:rFonts w:ascii="Arial Narrow" w:hAnsi="Arial Narrow" w:cs="Gautami"/>
        </w:rPr>
        <w:t>Hours</w:t>
      </w:r>
    </w:p>
    <w:p w14:paraId="3567556D" w14:textId="77777777" w:rsidR="00146325" w:rsidRPr="00943408" w:rsidRDefault="00146325" w:rsidP="00146325">
      <w:pPr>
        <w:pBdr>
          <w:bottom w:val="single" w:sz="12" w:space="1" w:color="auto"/>
        </w:pBdr>
        <w:spacing w:after="0" w:line="240" w:lineRule="auto"/>
        <w:rPr>
          <w:rFonts w:ascii="Arial Narrow" w:hAnsi="Arial Narrow" w:cs="Gautami"/>
        </w:rPr>
      </w:pPr>
    </w:p>
    <w:p w14:paraId="5844F742" w14:textId="77777777" w:rsidR="00146325" w:rsidRDefault="00146325" w:rsidP="00146325">
      <w:pPr>
        <w:spacing w:after="195"/>
        <w:rPr>
          <w:rFonts w:ascii="Calibri" w:eastAsia="Times New Roman" w:hAnsi="Calibri"/>
          <w:sz w:val="36"/>
          <w:szCs w:val="36"/>
        </w:rPr>
      </w:pPr>
    </w:p>
    <w:p w14:paraId="68CE95D0"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w:t>
      </w:r>
    </w:p>
    <w:p w14:paraId="5856298C" w14:textId="57AC3196"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Bul</w:t>
      </w:r>
      <w:r w:rsidR="0028229B">
        <w:rPr>
          <w:rFonts w:ascii="Maiandra GD" w:hAnsi="Maiandra GD"/>
          <w:sz w:val="36"/>
          <w:szCs w:val="36"/>
        </w:rPr>
        <w:t>a vinaka and a very good</w:t>
      </w:r>
      <w:r w:rsidRPr="001544EB">
        <w:rPr>
          <w:rFonts w:ascii="Maiandra GD" w:hAnsi="Maiandra GD"/>
          <w:sz w:val="36"/>
          <w:szCs w:val="36"/>
        </w:rPr>
        <w:t xml:space="preserve"> </w:t>
      </w:r>
      <w:r w:rsidR="0028229B">
        <w:rPr>
          <w:rFonts w:ascii="Maiandra GD" w:hAnsi="Maiandra GD"/>
          <w:sz w:val="36"/>
          <w:szCs w:val="36"/>
        </w:rPr>
        <w:t xml:space="preserve">afternoon </w:t>
      </w:r>
      <w:r w:rsidRPr="001544EB">
        <w:rPr>
          <w:rFonts w:ascii="Maiandra GD" w:hAnsi="Maiandra GD"/>
          <w:sz w:val="36"/>
          <w:szCs w:val="36"/>
        </w:rPr>
        <w:t>to you.</w:t>
      </w:r>
    </w:p>
    <w:p w14:paraId="7C84C9A8"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w:t>
      </w:r>
    </w:p>
    <w:p w14:paraId="0D391E28"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I’m delighted to be here today to break ground on this significant investment in our nation’s capital. </w:t>
      </w:r>
    </w:p>
    <w:p w14:paraId="63469C33" w14:textId="77777777" w:rsidR="001544EB" w:rsidRPr="001544EB" w:rsidRDefault="001544EB" w:rsidP="001544EB">
      <w:pPr>
        <w:spacing w:after="0" w:line="360" w:lineRule="auto"/>
        <w:jc w:val="both"/>
        <w:rPr>
          <w:rFonts w:ascii="Maiandra GD" w:hAnsi="Maiandra GD"/>
          <w:sz w:val="36"/>
          <w:szCs w:val="36"/>
        </w:rPr>
      </w:pPr>
    </w:p>
    <w:p w14:paraId="26E34F28" w14:textId="577C150B"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Paradise Beverage’s $18 million project to upgrade its Suva brewery is the largest part of a 3-year, $44-million plan to </w:t>
      </w:r>
      <w:r w:rsidR="0045610C">
        <w:rPr>
          <w:rFonts w:ascii="Maiandra GD" w:hAnsi="Maiandra GD"/>
          <w:sz w:val="36"/>
          <w:szCs w:val="36"/>
        </w:rPr>
        <w:t>upgrade its facilities across</w:t>
      </w:r>
      <w:r w:rsidRPr="001544EB">
        <w:rPr>
          <w:rFonts w:ascii="Maiandra GD" w:hAnsi="Maiandra GD"/>
          <w:sz w:val="36"/>
          <w:szCs w:val="36"/>
        </w:rPr>
        <w:t xml:space="preserve"> Fiji. I congratulate the company, and its majority shareholder - Coca-Cola Amital Group - on this initiative. </w:t>
      </w:r>
    </w:p>
    <w:p w14:paraId="07A74EFF" w14:textId="5AF5BD81" w:rsidR="001544EB" w:rsidRPr="001544EB" w:rsidRDefault="0062210A" w:rsidP="001544EB">
      <w:pPr>
        <w:spacing w:after="0" w:line="360" w:lineRule="auto"/>
        <w:jc w:val="both"/>
        <w:rPr>
          <w:rFonts w:ascii="Maiandra GD" w:hAnsi="Maiandra GD"/>
          <w:sz w:val="36"/>
          <w:szCs w:val="36"/>
        </w:rPr>
      </w:pPr>
      <w:r>
        <w:rPr>
          <w:rFonts w:ascii="Maiandra GD" w:hAnsi="Maiandra GD"/>
          <w:sz w:val="36"/>
          <w:szCs w:val="36"/>
        </w:rPr>
        <w:lastRenderedPageBreak/>
        <w:t>In Suva, t</w:t>
      </w:r>
      <w:r w:rsidR="001544EB" w:rsidRPr="001544EB">
        <w:rPr>
          <w:rFonts w:ascii="Maiandra GD" w:hAnsi="Maiandra GD"/>
          <w:sz w:val="36"/>
          <w:szCs w:val="36"/>
        </w:rPr>
        <w:t>he result</w:t>
      </w:r>
      <w:r>
        <w:rPr>
          <w:rFonts w:ascii="Maiandra GD" w:hAnsi="Maiandra GD"/>
          <w:sz w:val="36"/>
          <w:szCs w:val="36"/>
        </w:rPr>
        <w:t xml:space="preserve"> </w:t>
      </w:r>
      <w:r w:rsidR="001544EB" w:rsidRPr="001544EB">
        <w:rPr>
          <w:rFonts w:ascii="Maiandra GD" w:hAnsi="Maiandra GD"/>
          <w:sz w:val="36"/>
          <w:szCs w:val="36"/>
        </w:rPr>
        <w:t xml:space="preserve">will be a modern, state-of the art brewery that will allow the company to increase its footprint in the region and even further afield. I understand that the company has very ambitious plans and I wish them every success. </w:t>
      </w:r>
    </w:p>
    <w:p w14:paraId="388E52FF" w14:textId="77777777" w:rsidR="001544EB" w:rsidRPr="001544EB" w:rsidRDefault="001544EB" w:rsidP="001544EB">
      <w:pPr>
        <w:spacing w:after="0" w:line="360" w:lineRule="auto"/>
        <w:jc w:val="both"/>
        <w:rPr>
          <w:rFonts w:ascii="Maiandra GD" w:hAnsi="Maiandra GD"/>
          <w:sz w:val="36"/>
          <w:szCs w:val="36"/>
        </w:rPr>
      </w:pPr>
    </w:p>
    <w:p w14:paraId="4712C99E"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Investments of this scale are always a welcome addition to our economic landscape. But, in this case, Paradise Beverages has also selected a Fijian company to carry out the construction and decided to use exclusively Fijian tradesmen for the work. </w:t>
      </w:r>
    </w:p>
    <w:p w14:paraId="36CD8917" w14:textId="77777777" w:rsidR="001544EB" w:rsidRPr="001544EB" w:rsidRDefault="001544EB" w:rsidP="001544EB">
      <w:pPr>
        <w:spacing w:after="0" w:line="360" w:lineRule="auto"/>
        <w:jc w:val="both"/>
        <w:rPr>
          <w:rFonts w:ascii="Maiandra GD" w:hAnsi="Maiandra GD"/>
          <w:sz w:val="36"/>
          <w:szCs w:val="36"/>
        </w:rPr>
      </w:pPr>
    </w:p>
    <w:p w14:paraId="06111744"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Clearly, this project is not only a huge vote of confidence in our national economy, but our local workforce as well. </w:t>
      </w:r>
    </w:p>
    <w:p w14:paraId="58B6525C" w14:textId="77777777" w:rsidR="001544EB" w:rsidRPr="001544EB" w:rsidRDefault="001544EB" w:rsidP="001544EB">
      <w:pPr>
        <w:spacing w:after="0" w:line="360" w:lineRule="auto"/>
        <w:jc w:val="both"/>
        <w:rPr>
          <w:rFonts w:ascii="Maiandra GD" w:hAnsi="Maiandra GD"/>
          <w:sz w:val="36"/>
          <w:szCs w:val="36"/>
        </w:rPr>
      </w:pPr>
    </w:p>
    <w:p w14:paraId="65827846" w14:textId="0D246453" w:rsid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The Government values that confidence</w:t>
      </w:r>
      <w:r w:rsidR="00837C73">
        <w:rPr>
          <w:rFonts w:ascii="Maiandra GD" w:hAnsi="Maiandra GD"/>
          <w:sz w:val="36"/>
          <w:szCs w:val="36"/>
        </w:rPr>
        <w:t xml:space="preserve"> greatly. I want all Fijians – </w:t>
      </w:r>
      <w:r w:rsidRPr="001544EB">
        <w:rPr>
          <w:rFonts w:ascii="Maiandra GD" w:hAnsi="Maiandra GD"/>
          <w:sz w:val="36"/>
          <w:szCs w:val="36"/>
        </w:rPr>
        <w:t>local entrepreneurs and international corporations alike – to know that we place a lot of faith in you and appre</w:t>
      </w:r>
      <w:r w:rsidR="0062210A">
        <w:rPr>
          <w:rFonts w:ascii="Maiandra GD" w:hAnsi="Maiandra GD"/>
          <w:sz w:val="36"/>
          <w:szCs w:val="36"/>
        </w:rPr>
        <w:t>ciate your investment in Fiji and the Fijian people.</w:t>
      </w:r>
    </w:p>
    <w:p w14:paraId="594D0200" w14:textId="77777777" w:rsidR="001544EB" w:rsidRPr="001544EB" w:rsidRDefault="001544EB" w:rsidP="001544EB">
      <w:pPr>
        <w:spacing w:after="0" w:line="360" w:lineRule="auto"/>
        <w:jc w:val="both"/>
        <w:rPr>
          <w:rFonts w:ascii="Maiandra GD" w:hAnsi="Maiandra GD"/>
          <w:sz w:val="36"/>
          <w:szCs w:val="36"/>
        </w:rPr>
      </w:pPr>
    </w:p>
    <w:p w14:paraId="7A529B67" w14:textId="72FA645D" w:rsidR="001544EB" w:rsidRPr="001544EB" w:rsidRDefault="0062210A" w:rsidP="001544EB">
      <w:pPr>
        <w:spacing w:after="0" w:line="360" w:lineRule="auto"/>
        <w:jc w:val="both"/>
        <w:rPr>
          <w:rFonts w:ascii="Maiandra GD" w:hAnsi="Maiandra GD"/>
          <w:sz w:val="36"/>
          <w:szCs w:val="36"/>
        </w:rPr>
      </w:pPr>
      <w:r>
        <w:rPr>
          <w:rFonts w:ascii="Maiandra GD" w:hAnsi="Maiandra GD"/>
          <w:sz w:val="36"/>
          <w:szCs w:val="36"/>
        </w:rPr>
        <w:lastRenderedPageBreak/>
        <w:t>In this case, Paradise Beverages is introducing</w:t>
      </w:r>
      <w:r w:rsidR="001544EB" w:rsidRPr="001544EB">
        <w:rPr>
          <w:rFonts w:ascii="Maiandra GD" w:hAnsi="Maiandra GD"/>
          <w:sz w:val="36"/>
          <w:szCs w:val="36"/>
        </w:rPr>
        <w:t xml:space="preserve"> new technology into the market that</w:t>
      </w:r>
      <w:r w:rsidR="00CF1201">
        <w:rPr>
          <w:rFonts w:ascii="Maiandra GD" w:hAnsi="Maiandra GD"/>
          <w:sz w:val="36"/>
          <w:szCs w:val="36"/>
        </w:rPr>
        <w:t xml:space="preserve"> will</w:t>
      </w:r>
      <w:r w:rsidR="001544EB" w:rsidRPr="001544EB">
        <w:rPr>
          <w:rFonts w:ascii="Maiandra GD" w:hAnsi="Maiandra GD"/>
          <w:sz w:val="36"/>
          <w:szCs w:val="36"/>
        </w:rPr>
        <w:t xml:space="preserve"> raise our national profile as one of the manufacturing powerhouses of the region. </w:t>
      </w:r>
    </w:p>
    <w:p w14:paraId="4E20C3B7" w14:textId="77777777" w:rsidR="001544EB" w:rsidRPr="001544EB" w:rsidRDefault="001544EB" w:rsidP="001544EB">
      <w:pPr>
        <w:spacing w:after="0" w:line="360" w:lineRule="auto"/>
        <w:jc w:val="both"/>
        <w:rPr>
          <w:rFonts w:ascii="Maiandra GD" w:hAnsi="Maiandra GD"/>
          <w:sz w:val="36"/>
          <w:szCs w:val="36"/>
        </w:rPr>
      </w:pPr>
    </w:p>
    <w:p w14:paraId="5A0122B7"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Manufacturing already contributes 15% to our GDP, employing 30,000 people, or 22% of the workforce. But we haven’t come close to reaching full capacity. </w:t>
      </w:r>
    </w:p>
    <w:p w14:paraId="789D9B25" w14:textId="77777777" w:rsidR="001544EB" w:rsidRPr="001544EB" w:rsidRDefault="001544EB" w:rsidP="001544EB">
      <w:pPr>
        <w:spacing w:after="0" w:line="360" w:lineRule="auto"/>
        <w:jc w:val="both"/>
        <w:rPr>
          <w:rFonts w:ascii="Maiandra GD" w:hAnsi="Maiandra GD"/>
          <w:sz w:val="36"/>
          <w:szCs w:val="36"/>
        </w:rPr>
      </w:pPr>
    </w:p>
    <w:p w14:paraId="5155E462" w14:textId="3218B04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Fiji is naturally</w:t>
      </w:r>
      <w:r w:rsidR="00CF1201">
        <w:rPr>
          <w:rFonts w:ascii="Maiandra GD" w:hAnsi="Maiandra GD"/>
          <w:sz w:val="36"/>
          <w:szCs w:val="36"/>
        </w:rPr>
        <w:t xml:space="preserve"> placed as the hub of the South Pacific</w:t>
      </w:r>
      <w:r w:rsidRPr="001544EB">
        <w:rPr>
          <w:rFonts w:ascii="Maiandra GD" w:hAnsi="Maiandra GD"/>
          <w:sz w:val="36"/>
          <w:szCs w:val="36"/>
        </w:rPr>
        <w:t>. We have a well-educated, skilled workforce. And we have a number of investment incentives that are some of the region’s most attractive, including zero-duty on all manufacturing plant and equipment.</w:t>
      </w:r>
    </w:p>
    <w:p w14:paraId="67276CE0" w14:textId="77777777" w:rsidR="001544EB" w:rsidRPr="001544EB" w:rsidRDefault="001544EB" w:rsidP="001544EB">
      <w:pPr>
        <w:spacing w:after="0" w:line="360" w:lineRule="auto"/>
        <w:jc w:val="both"/>
        <w:rPr>
          <w:rFonts w:ascii="Maiandra GD" w:hAnsi="Maiandra GD"/>
          <w:sz w:val="36"/>
          <w:szCs w:val="36"/>
        </w:rPr>
      </w:pPr>
    </w:p>
    <w:p w14:paraId="6E88AF14" w14:textId="53E66E9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If, as a nation, we stay true to the principles of consistency, stability and transparency in our policy settings, I have no doubt</w:t>
      </w:r>
      <w:r w:rsidR="00C7250E">
        <w:rPr>
          <w:rFonts w:ascii="Maiandra GD" w:hAnsi="Maiandra GD"/>
          <w:sz w:val="36"/>
          <w:szCs w:val="36"/>
        </w:rPr>
        <w:t xml:space="preserve"> that</w:t>
      </w:r>
      <w:r w:rsidRPr="001544EB">
        <w:rPr>
          <w:rFonts w:ascii="Maiandra GD" w:hAnsi="Maiandra GD"/>
          <w:sz w:val="36"/>
          <w:szCs w:val="36"/>
        </w:rPr>
        <w:t xml:space="preserve"> the future has even greater things in store for us. </w:t>
      </w:r>
    </w:p>
    <w:p w14:paraId="0CB18D14" w14:textId="77777777" w:rsidR="001544EB" w:rsidRPr="001544EB" w:rsidRDefault="001544EB" w:rsidP="001544EB">
      <w:pPr>
        <w:spacing w:after="0" w:line="360" w:lineRule="auto"/>
        <w:jc w:val="both"/>
        <w:rPr>
          <w:rFonts w:ascii="Maiandra GD" w:hAnsi="Maiandra GD"/>
          <w:sz w:val="36"/>
          <w:szCs w:val="36"/>
        </w:rPr>
      </w:pPr>
    </w:p>
    <w:p w14:paraId="127DE0A8"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lastRenderedPageBreak/>
        <w:t xml:space="preserve">Not just in manufacturing, but across a broad front. As you know, we have been focused on fostering an environment that allows both existing companies and new entrepreneurs to benefit from the economic boom underway in Fiji across a whole range of sectors.   </w:t>
      </w:r>
    </w:p>
    <w:p w14:paraId="02203CD7" w14:textId="77777777" w:rsidR="001544EB" w:rsidRPr="001544EB" w:rsidRDefault="001544EB" w:rsidP="001544EB">
      <w:pPr>
        <w:spacing w:after="0" w:line="360" w:lineRule="auto"/>
        <w:jc w:val="both"/>
        <w:rPr>
          <w:rFonts w:ascii="Maiandra GD" w:hAnsi="Maiandra GD"/>
          <w:sz w:val="36"/>
          <w:szCs w:val="36"/>
        </w:rPr>
      </w:pPr>
    </w:p>
    <w:p w14:paraId="29CAB33D"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Indeed, it’s very gratifying to see that our policies have started to receive endorsement from some of the biggest names in the financial world. </w:t>
      </w:r>
    </w:p>
    <w:p w14:paraId="604AE84D" w14:textId="77777777" w:rsidR="001544EB" w:rsidRPr="001544EB" w:rsidRDefault="001544EB" w:rsidP="001544EB">
      <w:pPr>
        <w:spacing w:after="0" w:line="360" w:lineRule="auto"/>
        <w:jc w:val="both"/>
        <w:rPr>
          <w:rFonts w:ascii="Maiandra GD" w:hAnsi="Maiandra GD"/>
          <w:sz w:val="36"/>
          <w:szCs w:val="36"/>
        </w:rPr>
      </w:pPr>
    </w:p>
    <w:p w14:paraId="34BECB35"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A top economist at ANZ has recently commented on growing optimism and huge increases in lending.</w:t>
      </w:r>
    </w:p>
    <w:p w14:paraId="1686860D" w14:textId="77777777" w:rsidR="001544EB" w:rsidRPr="001544EB" w:rsidRDefault="001544EB" w:rsidP="001544EB">
      <w:pPr>
        <w:spacing w:after="0" w:line="360" w:lineRule="auto"/>
        <w:jc w:val="both"/>
        <w:rPr>
          <w:rFonts w:ascii="Maiandra GD" w:hAnsi="Maiandra GD"/>
          <w:sz w:val="36"/>
          <w:szCs w:val="36"/>
        </w:rPr>
      </w:pPr>
    </w:p>
    <w:p w14:paraId="41D15360"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Moody’s Rating Agency has cited robust growth on the back of growing business confidence and investment.</w:t>
      </w:r>
    </w:p>
    <w:p w14:paraId="16785BA0" w14:textId="77777777" w:rsidR="001544EB" w:rsidRPr="001544EB" w:rsidRDefault="001544EB" w:rsidP="001544EB">
      <w:pPr>
        <w:spacing w:after="0" w:line="360" w:lineRule="auto"/>
        <w:jc w:val="both"/>
        <w:rPr>
          <w:rFonts w:ascii="Maiandra GD" w:hAnsi="Maiandra GD"/>
          <w:sz w:val="36"/>
          <w:szCs w:val="36"/>
        </w:rPr>
      </w:pPr>
    </w:p>
    <w:p w14:paraId="225FC31F"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Standard and Poor’s has revised our outlook from stable to positive.</w:t>
      </w:r>
    </w:p>
    <w:p w14:paraId="4ECD465D" w14:textId="77777777" w:rsidR="001544EB" w:rsidRPr="001544EB" w:rsidRDefault="001544EB" w:rsidP="001544EB">
      <w:pPr>
        <w:spacing w:after="0" w:line="360" w:lineRule="auto"/>
        <w:jc w:val="both"/>
        <w:rPr>
          <w:rFonts w:ascii="Maiandra GD" w:hAnsi="Maiandra GD"/>
          <w:sz w:val="36"/>
          <w:szCs w:val="36"/>
        </w:rPr>
      </w:pPr>
    </w:p>
    <w:p w14:paraId="34115047"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lastRenderedPageBreak/>
        <w:t>The IMF has highlighted a pickup in economic growth through increased investment and business confidence.</w:t>
      </w:r>
    </w:p>
    <w:p w14:paraId="17417C40" w14:textId="77777777" w:rsidR="001544EB" w:rsidRPr="001544EB" w:rsidRDefault="001544EB" w:rsidP="001544EB">
      <w:pPr>
        <w:spacing w:after="0" w:line="360" w:lineRule="auto"/>
        <w:jc w:val="both"/>
        <w:rPr>
          <w:rFonts w:ascii="Maiandra GD" w:hAnsi="Maiandra GD"/>
          <w:sz w:val="36"/>
          <w:szCs w:val="36"/>
        </w:rPr>
      </w:pPr>
    </w:p>
    <w:p w14:paraId="46486F87"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And recently, the Reserve Bank of Fiji has revised Fiji’s growth forecast for 2014 upwards to 3.8%.</w:t>
      </w:r>
    </w:p>
    <w:p w14:paraId="63EB646F" w14:textId="77777777" w:rsidR="001544EB" w:rsidRPr="001544EB" w:rsidRDefault="001544EB" w:rsidP="001544EB">
      <w:pPr>
        <w:spacing w:after="0" w:line="360" w:lineRule="auto"/>
        <w:jc w:val="both"/>
        <w:rPr>
          <w:rFonts w:ascii="Maiandra GD" w:hAnsi="Maiandra GD"/>
          <w:sz w:val="36"/>
          <w:szCs w:val="36"/>
        </w:rPr>
      </w:pPr>
    </w:p>
    <w:p w14:paraId="5878E0B9"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I would like to express my thanks to all those who have contributed to this success. There’s no doubt that Fiji is on the right track, which, if maintained, leads to a very bright future. </w:t>
      </w:r>
    </w:p>
    <w:p w14:paraId="3051F05A" w14:textId="77777777" w:rsidR="001544EB" w:rsidRPr="001544EB" w:rsidRDefault="001544EB" w:rsidP="001544EB">
      <w:pPr>
        <w:spacing w:after="0" w:line="360" w:lineRule="auto"/>
        <w:jc w:val="both"/>
        <w:rPr>
          <w:rFonts w:ascii="Maiandra GD" w:hAnsi="Maiandra GD"/>
          <w:sz w:val="36"/>
          <w:szCs w:val="36"/>
        </w:rPr>
      </w:pPr>
    </w:p>
    <w:p w14:paraId="527E69B0"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xml:space="preserve">With those few words, ladies and gentlemen, it gives me great pleasure to be at this groundbreaking ceremony today. </w:t>
      </w:r>
    </w:p>
    <w:p w14:paraId="56A9593B" w14:textId="77777777" w:rsidR="001544EB" w:rsidRPr="001544EB" w:rsidRDefault="001544EB" w:rsidP="001544EB">
      <w:pPr>
        <w:spacing w:after="0" w:line="360" w:lineRule="auto"/>
        <w:jc w:val="both"/>
        <w:rPr>
          <w:rFonts w:ascii="Maiandra GD" w:hAnsi="Maiandra GD"/>
          <w:sz w:val="36"/>
          <w:szCs w:val="36"/>
        </w:rPr>
      </w:pPr>
    </w:p>
    <w:p w14:paraId="39D11389" w14:textId="373F53D4" w:rsidR="001544EB" w:rsidRDefault="00837C73" w:rsidP="001544EB">
      <w:pPr>
        <w:spacing w:after="0" w:line="360" w:lineRule="auto"/>
        <w:jc w:val="both"/>
        <w:rPr>
          <w:rFonts w:ascii="Maiandra GD" w:hAnsi="Maiandra GD"/>
          <w:sz w:val="36"/>
          <w:szCs w:val="36"/>
        </w:rPr>
      </w:pPr>
      <w:r>
        <w:rPr>
          <w:rFonts w:ascii="Maiandra GD" w:hAnsi="Maiandra GD"/>
          <w:sz w:val="36"/>
          <w:szCs w:val="36"/>
        </w:rPr>
        <w:t>Vinaka v</w:t>
      </w:r>
      <w:r w:rsidR="001544EB" w:rsidRPr="001544EB">
        <w:rPr>
          <w:rFonts w:ascii="Maiandra GD" w:hAnsi="Maiandra GD"/>
          <w:sz w:val="36"/>
          <w:szCs w:val="36"/>
        </w:rPr>
        <w:t xml:space="preserve">akalevu. Thank you. </w:t>
      </w:r>
    </w:p>
    <w:p w14:paraId="65563453" w14:textId="77777777" w:rsidR="000B357B" w:rsidRDefault="000B357B" w:rsidP="001544EB">
      <w:pPr>
        <w:spacing w:after="0" w:line="360" w:lineRule="auto"/>
        <w:jc w:val="both"/>
        <w:rPr>
          <w:rFonts w:ascii="Maiandra GD" w:hAnsi="Maiandra GD"/>
          <w:sz w:val="36"/>
          <w:szCs w:val="36"/>
        </w:rPr>
      </w:pPr>
    </w:p>
    <w:p w14:paraId="37223B68" w14:textId="374DC3CC" w:rsidR="000B357B" w:rsidRPr="001544EB" w:rsidRDefault="000B357B" w:rsidP="000B357B">
      <w:pPr>
        <w:spacing w:after="0" w:line="360" w:lineRule="auto"/>
        <w:jc w:val="center"/>
        <w:rPr>
          <w:rFonts w:ascii="Maiandra GD" w:hAnsi="Maiandra GD"/>
          <w:sz w:val="36"/>
          <w:szCs w:val="36"/>
        </w:rPr>
      </w:pPr>
      <w:r>
        <w:rPr>
          <w:rFonts w:ascii="Maiandra GD" w:hAnsi="Maiandra GD"/>
          <w:sz w:val="36"/>
          <w:szCs w:val="36"/>
        </w:rPr>
        <w:t>__________________________</w:t>
      </w:r>
      <w:bookmarkStart w:id="0" w:name="_GoBack"/>
      <w:bookmarkEnd w:id="0"/>
    </w:p>
    <w:p w14:paraId="7F9E7EDA"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w:t>
      </w:r>
    </w:p>
    <w:p w14:paraId="7E758028" w14:textId="77777777" w:rsidR="001544EB" w:rsidRPr="001544EB" w:rsidRDefault="001544EB" w:rsidP="001544EB">
      <w:pPr>
        <w:spacing w:after="0" w:line="360" w:lineRule="auto"/>
        <w:jc w:val="both"/>
        <w:rPr>
          <w:rFonts w:ascii="Maiandra GD" w:hAnsi="Maiandra GD"/>
          <w:sz w:val="36"/>
          <w:szCs w:val="36"/>
        </w:rPr>
      </w:pPr>
      <w:r w:rsidRPr="001544EB">
        <w:rPr>
          <w:rFonts w:ascii="Maiandra GD" w:hAnsi="Maiandra GD"/>
          <w:sz w:val="36"/>
          <w:szCs w:val="36"/>
        </w:rPr>
        <w:t> </w:t>
      </w:r>
    </w:p>
    <w:p w14:paraId="7CC26E3F" w14:textId="77777777" w:rsidR="0038354E" w:rsidRPr="00146325" w:rsidRDefault="0038354E" w:rsidP="00FE4DB9">
      <w:pPr>
        <w:spacing w:after="0" w:line="360" w:lineRule="auto"/>
        <w:jc w:val="both"/>
        <w:rPr>
          <w:rFonts w:ascii="Maiandra GD" w:hAnsi="Maiandra GD"/>
          <w:sz w:val="36"/>
          <w:szCs w:val="36"/>
        </w:rPr>
      </w:pPr>
    </w:p>
    <w:sectPr w:rsidR="0038354E" w:rsidRPr="00146325" w:rsidSect="00A43E8B">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CA5C0" w14:textId="77777777" w:rsidR="00FF14E5" w:rsidRDefault="00FF14E5" w:rsidP="00FE4DB9">
      <w:pPr>
        <w:spacing w:after="0" w:line="240" w:lineRule="auto"/>
      </w:pPr>
      <w:r>
        <w:separator/>
      </w:r>
    </w:p>
  </w:endnote>
  <w:endnote w:type="continuationSeparator" w:id="0">
    <w:p w14:paraId="3E3C124E" w14:textId="77777777" w:rsidR="00FF14E5" w:rsidRDefault="00FF14E5" w:rsidP="00F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43173"/>
      <w:docPartObj>
        <w:docPartGallery w:val="Page Numbers (Bottom of Page)"/>
        <w:docPartUnique/>
      </w:docPartObj>
    </w:sdtPr>
    <w:sdtEndPr>
      <w:rPr>
        <w:color w:val="808080" w:themeColor="background1" w:themeShade="80"/>
        <w:spacing w:val="60"/>
      </w:rPr>
    </w:sdtEndPr>
    <w:sdtContent>
      <w:p w14:paraId="52719C35" w14:textId="77777777" w:rsidR="00A71EC7" w:rsidRDefault="00A71E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357B">
          <w:rPr>
            <w:noProof/>
          </w:rPr>
          <w:t>6</w:t>
        </w:r>
        <w:r>
          <w:rPr>
            <w:noProof/>
          </w:rPr>
          <w:fldChar w:fldCharType="end"/>
        </w:r>
        <w:r>
          <w:t xml:space="preserve"> | </w:t>
        </w:r>
        <w:r>
          <w:rPr>
            <w:color w:val="808080" w:themeColor="background1" w:themeShade="80"/>
            <w:spacing w:val="60"/>
          </w:rPr>
          <w:t>Page</w:t>
        </w:r>
      </w:p>
    </w:sdtContent>
  </w:sdt>
  <w:p w14:paraId="6B827AC3" w14:textId="77777777" w:rsidR="0027210C" w:rsidRDefault="00FF1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AAEFB" w14:textId="77777777" w:rsidR="00FF14E5" w:rsidRDefault="00FF14E5" w:rsidP="00FE4DB9">
      <w:pPr>
        <w:spacing w:after="0" w:line="240" w:lineRule="auto"/>
      </w:pPr>
      <w:r>
        <w:separator/>
      </w:r>
    </w:p>
  </w:footnote>
  <w:footnote w:type="continuationSeparator" w:id="0">
    <w:p w14:paraId="35077E1E" w14:textId="77777777" w:rsidR="00FF14E5" w:rsidRDefault="00FF14E5" w:rsidP="00FE4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58"/>
    <w:rsid w:val="000B357B"/>
    <w:rsid w:val="000D3DCE"/>
    <w:rsid w:val="00146325"/>
    <w:rsid w:val="001544EB"/>
    <w:rsid w:val="0028229B"/>
    <w:rsid w:val="0038354E"/>
    <w:rsid w:val="0045610C"/>
    <w:rsid w:val="004A7208"/>
    <w:rsid w:val="004F4FCC"/>
    <w:rsid w:val="004F68AF"/>
    <w:rsid w:val="0059136E"/>
    <w:rsid w:val="005C61A8"/>
    <w:rsid w:val="0062210A"/>
    <w:rsid w:val="006D2FEC"/>
    <w:rsid w:val="00764874"/>
    <w:rsid w:val="007B2B67"/>
    <w:rsid w:val="00837C73"/>
    <w:rsid w:val="00894B4F"/>
    <w:rsid w:val="008B2BC8"/>
    <w:rsid w:val="008C1328"/>
    <w:rsid w:val="009B710B"/>
    <w:rsid w:val="009C2F58"/>
    <w:rsid w:val="009C3AC4"/>
    <w:rsid w:val="00A43E8B"/>
    <w:rsid w:val="00A71EC7"/>
    <w:rsid w:val="00C7250E"/>
    <w:rsid w:val="00CF1201"/>
    <w:rsid w:val="00E279DE"/>
    <w:rsid w:val="00F3506A"/>
    <w:rsid w:val="00FC42CA"/>
    <w:rsid w:val="00FE4DB9"/>
    <w:rsid w:val="00FF14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1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58"/>
    <w:rPr>
      <w:lang w:val="en-US"/>
    </w:rPr>
  </w:style>
  <w:style w:type="paragraph" w:customStyle="1" w:styleId="Default">
    <w:name w:val="Default"/>
    <w:rsid w:val="0014632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FE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B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58"/>
    <w:rPr>
      <w:lang w:val="en-US"/>
    </w:rPr>
  </w:style>
  <w:style w:type="paragraph" w:customStyle="1" w:styleId="Default">
    <w:name w:val="Default"/>
    <w:rsid w:val="0014632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FE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5</cp:revision>
  <dcterms:created xsi:type="dcterms:W3CDTF">2014-05-22T04:43:00Z</dcterms:created>
  <dcterms:modified xsi:type="dcterms:W3CDTF">2014-05-22T04:43:00Z</dcterms:modified>
</cp:coreProperties>
</file>